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C6" w:rsidRPr="005F43A1" w:rsidRDefault="00D73FC6" w:rsidP="00D73FC6">
      <w:pPr>
        <w:pStyle w:val="22"/>
        <w:keepNext/>
        <w:keepLines/>
        <w:shd w:val="clear" w:color="auto" w:fill="auto"/>
        <w:spacing w:after="160"/>
        <w:ind w:left="0"/>
        <w:rPr>
          <w:b w:val="0"/>
          <w:color w:val="FFFFFF"/>
          <w:kern w:val="36"/>
          <w:sz w:val="24"/>
          <w:szCs w:val="24"/>
          <w:lang w:val="en-US" w:eastAsia="ru-RU"/>
        </w:rPr>
      </w:pPr>
      <w:bookmarkStart w:id="0" w:name="bookmark1"/>
      <w:bookmarkStart w:id="1" w:name="_GoBack"/>
      <w:bookmarkEnd w:id="1"/>
    </w:p>
    <w:tbl>
      <w:tblPr>
        <w:tblStyle w:val="a4"/>
        <w:tblW w:w="0" w:type="auto"/>
        <w:tblInd w:w="-763" w:type="dxa"/>
        <w:tblLook w:val="04A0" w:firstRow="1" w:lastRow="0" w:firstColumn="1" w:lastColumn="0" w:noHBand="0" w:noVBand="1"/>
      </w:tblPr>
      <w:tblGrid>
        <w:gridCol w:w="3829"/>
        <w:gridCol w:w="6529"/>
      </w:tblGrid>
      <w:tr w:rsidR="00372E15" w:rsidRPr="00AC0344" w:rsidTr="00C70F54">
        <w:trPr>
          <w:trHeight w:val="1975"/>
        </w:trPr>
        <w:tc>
          <w:tcPr>
            <w:tcW w:w="3829" w:type="dxa"/>
          </w:tcPr>
          <w:p w:rsidR="00372E15" w:rsidRDefault="00372E15" w:rsidP="00C70F54">
            <w: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1pt;height:56.3pt" o:ole="">
                  <v:imagedata r:id="rId8" o:title=""/>
                </v:shape>
                <o:OLEObject Type="Embed" ProgID="PBrush" ShapeID="_x0000_i1025" DrawAspect="Content" ObjectID="_1813392174" r:id="rId9"/>
              </w:object>
            </w:r>
          </w:p>
        </w:tc>
        <w:tc>
          <w:tcPr>
            <w:tcW w:w="6529" w:type="dxa"/>
          </w:tcPr>
          <w:tbl>
            <w:tblPr>
              <w:tblStyle w:val="a4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372E15" w:rsidRPr="00700C61" w:rsidTr="00C70F54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372E15" w:rsidRPr="00700C61" w:rsidRDefault="00372E15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372E15" w:rsidRPr="00700C61" w:rsidTr="00C70F54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372E15" w:rsidRPr="00AC0344" w:rsidRDefault="00372E15" w:rsidP="00C70F54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372E15" w:rsidRPr="00AC0344" w:rsidTr="00C70F54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372E15" w:rsidRPr="00AC0344" w:rsidRDefault="00372E15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372E15" w:rsidRPr="00AC0344" w:rsidRDefault="00372E15" w:rsidP="00C70F54"/>
        </w:tc>
      </w:tr>
    </w:tbl>
    <w:p w:rsidR="00372E15" w:rsidRPr="00C95561" w:rsidRDefault="00372E15" w:rsidP="00372E15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6"/>
        <w:gridCol w:w="2979"/>
      </w:tblGrid>
      <w:tr w:rsidR="00372E15" w:rsidTr="00C70F54">
        <w:tc>
          <w:tcPr>
            <w:tcW w:w="7338" w:type="dxa"/>
          </w:tcPr>
          <w:p w:rsidR="00372E15" w:rsidRPr="00C95561" w:rsidRDefault="00BB1275" w:rsidP="00C70F54">
            <w:r>
              <w:rPr>
                <w:noProof/>
                <w:lang w:bidi="ar-SA"/>
              </w:rPr>
              <w:drawing>
                <wp:inline distT="0" distB="0" distL="0" distR="0" wp14:anchorId="048DB6F6" wp14:editId="5258FB59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372E15" w:rsidRPr="00E62064" w:rsidRDefault="00372E15" w:rsidP="00C70F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72E15" w:rsidRPr="00E62064" w:rsidRDefault="00372E15" w:rsidP="00C70F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372E15" w:rsidRDefault="00372E15" w:rsidP="00C70F54">
            <w:pPr>
              <w:jc w:val="right"/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>
              <w:t xml:space="preserve"> </w:t>
            </w:r>
          </w:p>
        </w:tc>
      </w:tr>
    </w:tbl>
    <w:p w:rsidR="00372E15" w:rsidRDefault="00372E15" w:rsidP="00372E15">
      <w:pPr>
        <w:pStyle w:val="Bodytext3"/>
        <w:jc w:val="left"/>
        <w:rPr>
          <w:caps/>
          <w:sz w:val="36"/>
          <w:szCs w:val="36"/>
        </w:rPr>
      </w:pPr>
    </w:p>
    <w:p w:rsidR="00D73FC6" w:rsidRPr="005F43A1" w:rsidRDefault="00D73FC6" w:rsidP="00D73FC6">
      <w:pPr>
        <w:pStyle w:val="22"/>
        <w:keepNext/>
        <w:keepLines/>
        <w:shd w:val="clear" w:color="auto" w:fill="auto"/>
        <w:spacing w:after="160"/>
        <w:ind w:left="0"/>
        <w:rPr>
          <w:b w:val="0"/>
          <w:color w:val="FFFFFF"/>
          <w:kern w:val="36"/>
          <w:sz w:val="24"/>
          <w:szCs w:val="24"/>
          <w:lang w:val="en-US" w:eastAsia="ru-RU"/>
        </w:rPr>
      </w:pPr>
    </w:p>
    <w:p w:rsidR="00D73FC6" w:rsidRPr="005F43A1" w:rsidRDefault="00D73FC6" w:rsidP="00D73FC6">
      <w:pPr>
        <w:pStyle w:val="22"/>
        <w:keepNext/>
        <w:keepLines/>
        <w:shd w:val="clear" w:color="auto" w:fill="auto"/>
        <w:spacing w:after="160"/>
        <w:ind w:left="0"/>
        <w:rPr>
          <w:b w:val="0"/>
          <w:color w:val="FFFFFF"/>
          <w:kern w:val="36"/>
          <w:sz w:val="24"/>
          <w:szCs w:val="24"/>
          <w:lang w:val="en-US" w:eastAsia="ru-RU"/>
        </w:rPr>
      </w:pPr>
    </w:p>
    <w:p w:rsidR="005F43A1" w:rsidRDefault="005F43A1" w:rsidP="00BB1275">
      <w:pPr>
        <w:pStyle w:val="22"/>
        <w:keepNext/>
        <w:keepLines/>
        <w:shd w:val="clear" w:color="auto" w:fill="auto"/>
        <w:spacing w:after="160"/>
        <w:ind w:left="0"/>
        <w:rPr>
          <w:caps/>
          <w:color w:val="000000"/>
          <w:sz w:val="32"/>
          <w:szCs w:val="32"/>
          <w:lang w:val="en-US" w:eastAsia="ru-RU" w:bidi="ru-RU"/>
        </w:rPr>
      </w:pPr>
    </w:p>
    <w:p w:rsidR="00D73FC6" w:rsidRPr="009C6A35" w:rsidRDefault="00D73FC6" w:rsidP="00D73FC6">
      <w:pPr>
        <w:pStyle w:val="22"/>
        <w:keepNext/>
        <w:keepLines/>
        <w:shd w:val="clear" w:color="auto" w:fill="auto"/>
        <w:spacing w:after="160"/>
        <w:ind w:left="0"/>
        <w:jc w:val="center"/>
        <w:rPr>
          <w:caps/>
          <w:sz w:val="32"/>
          <w:szCs w:val="32"/>
        </w:rPr>
      </w:pPr>
      <w:r w:rsidRPr="009C6A35">
        <w:rPr>
          <w:caps/>
          <w:color w:val="000000"/>
          <w:sz w:val="32"/>
          <w:szCs w:val="32"/>
          <w:lang w:eastAsia="ru-RU" w:bidi="ru-RU"/>
        </w:rPr>
        <w:t>П</w:t>
      </w:r>
      <w:r w:rsidR="009C6A35">
        <w:rPr>
          <w:caps/>
          <w:color w:val="000000"/>
          <w:sz w:val="32"/>
          <w:szCs w:val="32"/>
          <w:lang w:eastAsia="ru-RU" w:bidi="ru-RU"/>
        </w:rPr>
        <w:t>ол</w:t>
      </w:r>
      <w:r w:rsidRPr="009C6A35">
        <w:rPr>
          <w:caps/>
          <w:color w:val="000000"/>
          <w:sz w:val="32"/>
          <w:szCs w:val="32"/>
          <w:lang w:eastAsia="ru-RU" w:bidi="ru-RU"/>
        </w:rPr>
        <w:t>ОЛОЖЕНИЕ О ПОРЯДКЕ ОФОРМЛЕНИЯ ВОЗНИКНОВЕНИЯ, ИЗМЕНЕНИЯ И</w:t>
      </w:r>
      <w:r w:rsidR="009C6A35" w:rsidRPr="009C6A35">
        <w:rPr>
          <w:caps/>
          <w:color w:val="000000"/>
          <w:sz w:val="32"/>
          <w:szCs w:val="32"/>
          <w:lang w:eastAsia="ru-RU" w:bidi="ru-RU"/>
        </w:rPr>
        <w:t xml:space="preserve"> </w:t>
      </w:r>
      <w:r w:rsidRPr="009C6A35">
        <w:rPr>
          <w:caps/>
          <w:color w:val="000000"/>
          <w:sz w:val="32"/>
          <w:szCs w:val="32"/>
          <w:lang w:eastAsia="ru-RU" w:bidi="ru-RU"/>
        </w:rPr>
        <w:t>ПРЕКРАЩЕНИЯ ОБРАЗОВАТЕЛЬНЫХ ОТНОШЕНИЙ</w:t>
      </w:r>
      <w:bookmarkEnd w:id="0"/>
    </w:p>
    <w:p w:rsidR="001944A7" w:rsidRPr="001944A7" w:rsidRDefault="001944A7" w:rsidP="001944A7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22272F"/>
          <w:sz w:val="40"/>
          <w:szCs w:val="40"/>
          <w:lang w:bidi="ar-SA"/>
        </w:rPr>
      </w:pPr>
    </w:p>
    <w:p w:rsidR="001944A7" w:rsidRPr="001944A7" w:rsidRDefault="001944A7" w:rsidP="001944A7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944A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г. Екатеринбург</w:t>
      </w:r>
    </w:p>
    <w:p w:rsidR="00D73FC6" w:rsidRDefault="00D73FC6" w:rsidP="009C6A35">
      <w:pPr>
        <w:pStyle w:val="22"/>
        <w:keepNext/>
        <w:keepLines/>
        <w:shd w:val="clear" w:color="auto" w:fill="auto"/>
        <w:spacing w:after="160"/>
        <w:ind w:left="0"/>
        <w:jc w:val="center"/>
      </w:pPr>
      <w:r>
        <w:rPr>
          <w:color w:val="000000"/>
          <w:sz w:val="24"/>
          <w:szCs w:val="24"/>
          <w:lang w:eastAsia="ru-RU" w:bidi="ru-RU"/>
        </w:rPr>
        <w:lastRenderedPageBreak/>
        <w:t>ПОЛОЖЕНИЕ О ПОРЯДКЕ ОФОРМЛЕНИЯ ВОЗНИКНОВЕНИЯ, ИЗМЕНЕНИЯ И ПРЕКРАЩЕНИЯ ОБРАЗОВАТЕЛЬНЫХ ОТНОШЕНИЙ</w:t>
      </w:r>
    </w:p>
    <w:p w:rsidR="00D73FC6" w:rsidRDefault="00D73FC6" w:rsidP="009C6A35">
      <w:pPr>
        <w:pStyle w:val="22"/>
        <w:keepNext/>
        <w:keepLines/>
        <w:shd w:val="clear" w:color="auto" w:fill="auto"/>
        <w:tabs>
          <w:tab w:val="left" w:pos="3942"/>
        </w:tabs>
        <w:jc w:val="center"/>
      </w:pPr>
      <w:bookmarkStart w:id="2" w:name="bookmark2"/>
      <w:r>
        <w:rPr>
          <w:color w:val="000000"/>
          <w:sz w:val="24"/>
          <w:szCs w:val="24"/>
          <w:lang w:eastAsia="ru-RU" w:bidi="ru-RU"/>
        </w:rPr>
        <w:t>ОБЩИЕ ПОЛОЖЕНИЯ</w:t>
      </w:r>
      <w:bookmarkEnd w:id="2"/>
    </w:p>
    <w:p w:rsidR="00D73FC6" w:rsidRPr="009C6A35" w:rsidRDefault="00D73FC6" w:rsidP="009C6A35">
      <w:pPr>
        <w:widowControl/>
        <w:ind w:firstLine="30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C6A35">
        <w:rPr>
          <w:rFonts w:ascii="Times New Roman" w:hAnsi="Times New Roman" w:cs="Times New Roman"/>
        </w:rPr>
        <w:t>Настоящее положение разработано в соответствии с Федеральным законом от 29 декабря 2012 г. № 273-ФЗ «Об образовании в Росси</w:t>
      </w:r>
      <w:r w:rsidR="009C6A35" w:rsidRPr="009C6A35">
        <w:rPr>
          <w:rFonts w:ascii="Times New Roman" w:hAnsi="Times New Roman" w:cs="Times New Roman"/>
        </w:rPr>
        <w:t>йской Федерации», и Уставом</w:t>
      </w:r>
      <w:r w:rsidR="009C6A35" w:rsidRPr="009C6A3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372E15" w:rsidRPr="00AC0344">
        <w:rPr>
          <w:rFonts w:ascii="Times New Roman" w:eastAsia="Times New Roman" w:hAnsi="Times New Roman" w:cs="Times New Roman"/>
          <w:color w:val="0C0E31"/>
        </w:rPr>
        <w:t>ЧАСТНО</w:t>
      </w:r>
      <w:r w:rsidR="00372E15">
        <w:rPr>
          <w:rFonts w:ascii="Times New Roman" w:eastAsia="Times New Roman" w:hAnsi="Times New Roman" w:cs="Times New Roman"/>
          <w:color w:val="0C0E31"/>
        </w:rPr>
        <w:t xml:space="preserve">ГО </w:t>
      </w:r>
      <w:r w:rsidR="00372E15" w:rsidRPr="00AC0344">
        <w:rPr>
          <w:rFonts w:ascii="Times New Roman" w:eastAsia="Times New Roman" w:hAnsi="Times New Roman" w:cs="Times New Roman"/>
          <w:color w:val="0C0E31"/>
        </w:rPr>
        <w:t>УЧРЕЖДЕНИ</w:t>
      </w:r>
      <w:r w:rsidR="00372E15">
        <w:rPr>
          <w:rFonts w:ascii="Times New Roman" w:eastAsia="Times New Roman" w:hAnsi="Times New Roman" w:cs="Times New Roman"/>
          <w:color w:val="0C0E31"/>
        </w:rPr>
        <w:t>Я</w:t>
      </w:r>
      <w:r w:rsidR="00372E15" w:rsidRPr="00AC0344">
        <w:rPr>
          <w:rFonts w:ascii="Times New Roman" w:eastAsia="Times New Roman" w:hAnsi="Times New Roman" w:cs="Times New Roman"/>
          <w:color w:val="0C0E31"/>
        </w:rPr>
        <w:t xml:space="preserve"> ДОПОЛНИТЕЛЬНОГО ОБРАЗОВАНИЯ РЕГИОНАЛЬНЫЙ ЦЕНТР "ТАЙМ ТУ СТАДИ (ВРЕМЯ УЧИТЬСЯ)"</w:t>
      </w:r>
      <w:r w:rsidR="00372E15" w:rsidRPr="009C6A35">
        <w:rPr>
          <w:rFonts w:ascii="Times New Roman" w:hAnsi="Times New Roman" w:cs="Times New Roman"/>
        </w:rPr>
        <w:t xml:space="preserve"> </w:t>
      </w:r>
      <w:r w:rsidR="009C6A35" w:rsidRPr="009C6A35">
        <w:rPr>
          <w:rFonts w:ascii="Times New Roman" w:hAnsi="Times New Roman" w:cs="Times New Roman"/>
        </w:rPr>
        <w:t>(далее - Учреждение).</w:t>
      </w:r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60"/>
        </w:tabs>
        <w:ind w:firstLine="300"/>
      </w:pPr>
      <w:r w:rsidRPr="009C6A35">
        <w:rPr>
          <w:color w:val="000000"/>
          <w:sz w:val="24"/>
          <w:szCs w:val="24"/>
          <w:lang w:eastAsia="ru-RU" w:bidi="ru-RU"/>
        </w:rPr>
        <w:t>Настоящее положение устанавливает порядок оформления возникновения, изменения</w:t>
      </w:r>
      <w:r w:rsidR="009C6A35">
        <w:rPr>
          <w:color w:val="000000"/>
          <w:sz w:val="24"/>
          <w:szCs w:val="24"/>
          <w:lang w:eastAsia="ru-RU" w:bidi="ru-RU"/>
        </w:rPr>
        <w:t xml:space="preserve"> </w:t>
      </w:r>
      <w:r w:rsidRPr="009C6A35">
        <w:rPr>
          <w:color w:val="000000"/>
          <w:sz w:val="24"/>
          <w:szCs w:val="24"/>
          <w:lang w:eastAsia="ru-RU" w:bidi="ru-RU"/>
        </w:rPr>
        <w:t>и прекращения отношений между учреждением, обучающимися и (или) родителями (законными представителями) несовершеннолетних обучающихся.</w:t>
      </w:r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60"/>
        </w:tabs>
        <w:ind w:firstLine="300"/>
      </w:pPr>
      <w:r>
        <w:rPr>
          <w:color w:val="000000"/>
          <w:sz w:val="24"/>
          <w:szCs w:val="24"/>
          <w:lang w:eastAsia="ru-RU" w:bidi="ru-RU"/>
        </w:rPr>
        <w:t>Под образовательными отношениями понимается освоение обучающимся содержания образовательных программ.</w:t>
      </w:r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60"/>
        </w:tabs>
        <w:ind w:firstLine="300"/>
      </w:pPr>
      <w:r>
        <w:rPr>
          <w:color w:val="000000"/>
          <w:sz w:val="24"/>
          <w:szCs w:val="24"/>
          <w:lang w:eastAsia="ru-RU" w:bidi="ru-RU"/>
        </w:rPr>
        <w:t>Участники образовательных отношений - Обучающиеся, родители (законные представители) несовершеннолетних обучающихся, педагоги.</w:t>
      </w:r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60"/>
        </w:tabs>
        <w:ind w:firstLine="300"/>
      </w:pPr>
      <w:r>
        <w:rPr>
          <w:color w:val="000000"/>
          <w:sz w:val="24"/>
          <w:szCs w:val="24"/>
          <w:lang w:eastAsia="ru-RU" w:bidi="ru-RU"/>
        </w:rPr>
        <w:t>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D73FC6" w:rsidRDefault="00D73FC6" w:rsidP="009C6A35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1982"/>
        </w:tabs>
        <w:ind w:left="1600"/>
        <w:jc w:val="both"/>
      </w:pPr>
      <w:bookmarkStart w:id="3" w:name="bookmark3"/>
      <w:r>
        <w:rPr>
          <w:color w:val="000000"/>
          <w:sz w:val="24"/>
          <w:szCs w:val="24"/>
          <w:lang w:eastAsia="ru-RU" w:bidi="ru-RU"/>
        </w:rPr>
        <w:t>ВОЗНИКНОВЕНИЕ ОБРАЗОВАТЕЛЬНЫХ ОТНОШЕНИЙ</w:t>
      </w:r>
      <w:bookmarkEnd w:id="3"/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60"/>
        </w:tabs>
        <w:ind w:firstLine="300"/>
      </w:pPr>
      <w:r w:rsidRPr="009C6A35">
        <w:rPr>
          <w:color w:val="000000"/>
          <w:sz w:val="24"/>
          <w:szCs w:val="24"/>
          <w:lang w:eastAsia="ru-RU" w:bidi="ru-RU"/>
        </w:rPr>
        <w:t>Основанием возникновения образовательных отношений является приказ директора</w:t>
      </w:r>
      <w:r w:rsidR="009C6A35">
        <w:rPr>
          <w:color w:val="000000"/>
          <w:sz w:val="24"/>
          <w:szCs w:val="24"/>
          <w:lang w:eastAsia="ru-RU" w:bidi="ru-RU"/>
        </w:rPr>
        <w:t xml:space="preserve"> </w:t>
      </w:r>
      <w:r w:rsidRPr="009C6A35">
        <w:rPr>
          <w:color w:val="000000"/>
          <w:sz w:val="24"/>
          <w:szCs w:val="24"/>
          <w:lang w:eastAsia="ru-RU" w:bidi="ru-RU"/>
        </w:rPr>
        <w:t>Учреждения о приеме на обучение в Учреждение.</w:t>
      </w:r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60"/>
        </w:tabs>
        <w:ind w:firstLine="300"/>
      </w:pPr>
      <w:r w:rsidRPr="009C6A35">
        <w:rPr>
          <w:color w:val="000000"/>
          <w:sz w:val="24"/>
          <w:szCs w:val="24"/>
          <w:lang w:eastAsia="ru-RU" w:bidi="ru-RU"/>
        </w:rPr>
        <w:t>Изданию приказа о приеме лиц на обучение предшествует заключение договора об</w:t>
      </w:r>
      <w:r w:rsidR="009C6A35">
        <w:rPr>
          <w:color w:val="000000"/>
          <w:sz w:val="24"/>
          <w:szCs w:val="24"/>
          <w:lang w:eastAsia="ru-RU" w:bidi="ru-RU"/>
        </w:rPr>
        <w:t xml:space="preserve"> </w:t>
      </w:r>
      <w:r w:rsidRPr="009C6A35">
        <w:rPr>
          <w:color w:val="000000"/>
          <w:sz w:val="24"/>
          <w:szCs w:val="24"/>
          <w:lang w:eastAsia="ru-RU" w:bidi="ru-RU"/>
        </w:rPr>
        <w:t>оказании образовательных услуг.</w:t>
      </w:r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60"/>
        </w:tabs>
        <w:ind w:firstLine="300"/>
      </w:pPr>
      <w:r>
        <w:rPr>
          <w:color w:val="000000"/>
          <w:sz w:val="24"/>
          <w:szCs w:val="24"/>
          <w:lang w:eastAsia="ru-RU" w:bidi="ru-RU"/>
        </w:rPr>
        <w:t>Права и обязанности обучающегося, предусмотренные законодательством об образовании, локальными нормативными актами Учреждения и договором на оказание</w:t>
      </w:r>
    </w:p>
    <w:p w:rsidR="00D73FC6" w:rsidRDefault="00D73FC6" w:rsidP="009C6A35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образовательных услуг, возникают у лица, принятого на обучение, с даты, указанной в приказе</w:t>
      </w:r>
      <w:r w:rsidR="009C6A35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 приеме на обучение.</w:t>
      </w:r>
    </w:p>
    <w:p w:rsidR="00D73FC6" w:rsidRDefault="00D73FC6" w:rsidP="009C6A35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522"/>
        </w:tabs>
        <w:ind w:left="3140"/>
        <w:jc w:val="both"/>
      </w:pPr>
      <w:bookmarkStart w:id="4" w:name="bookmark4"/>
      <w:r>
        <w:rPr>
          <w:color w:val="000000"/>
          <w:sz w:val="24"/>
          <w:szCs w:val="24"/>
          <w:lang w:eastAsia="ru-RU" w:bidi="ru-RU"/>
        </w:rPr>
        <w:t>ДОГОВОР ОБ ОБРАЗОВАНИИ</w:t>
      </w:r>
      <w:bookmarkEnd w:id="4"/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60"/>
        </w:tabs>
        <w:ind w:firstLine="300"/>
      </w:pPr>
      <w:r w:rsidRPr="009C6A35">
        <w:rPr>
          <w:color w:val="000000"/>
          <w:sz w:val="24"/>
          <w:szCs w:val="24"/>
          <w:lang w:eastAsia="ru-RU" w:bidi="ru-RU"/>
        </w:rPr>
        <w:t>Договор об оказании образовательных услуг заключается в простой письменной форме</w:t>
      </w:r>
      <w:r w:rsidR="009C6A35">
        <w:rPr>
          <w:color w:val="000000"/>
          <w:sz w:val="24"/>
          <w:szCs w:val="24"/>
          <w:lang w:eastAsia="ru-RU" w:bidi="ru-RU"/>
        </w:rPr>
        <w:t xml:space="preserve"> </w:t>
      </w:r>
      <w:r w:rsidRPr="009C6A35">
        <w:rPr>
          <w:color w:val="000000"/>
          <w:sz w:val="24"/>
          <w:szCs w:val="24"/>
          <w:lang w:eastAsia="ru-RU" w:bidi="ru-RU"/>
        </w:rPr>
        <w:t>между Учреждением и лицом, зачисляемым на обучение и (или) родителями (законными представителями) несовершеннолетнего лица.</w:t>
      </w:r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60"/>
        </w:tabs>
        <w:ind w:firstLine="300"/>
      </w:pPr>
      <w:r>
        <w:rPr>
          <w:color w:val="000000"/>
          <w:sz w:val="24"/>
          <w:szCs w:val="24"/>
          <w:lang w:eastAsia="ru-RU" w:bidi="ru-RU"/>
        </w:rPr>
        <w:t>В договоре об оказании образовательных услуг должны быть указаны основные</w:t>
      </w:r>
    </w:p>
    <w:p w:rsidR="00D73FC6" w:rsidRDefault="00D73FC6" w:rsidP="009C6A35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характеристики образования, в том числе вид, уровень и (или) направленность образовательной</w:t>
      </w:r>
      <w:r w:rsidR="009C6A35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D73FC6" w:rsidRDefault="00D73FC6" w:rsidP="009C6A35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2298"/>
        </w:tabs>
        <w:ind w:left="1900" w:firstLine="20"/>
        <w:jc w:val="both"/>
      </w:pPr>
      <w:bookmarkStart w:id="5" w:name="bookmark5"/>
      <w:r>
        <w:rPr>
          <w:color w:val="000000"/>
          <w:sz w:val="24"/>
          <w:szCs w:val="24"/>
          <w:lang w:eastAsia="ru-RU" w:bidi="ru-RU"/>
        </w:rPr>
        <w:t>ИЗМЕНЕНИЕ ОБРАЗОВАТЕЛЬНЫХ ОТНОШЕНИЙ</w:t>
      </w:r>
      <w:bookmarkEnd w:id="5"/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60"/>
        </w:tabs>
        <w:ind w:firstLine="300"/>
      </w:pPr>
      <w:r>
        <w:rPr>
          <w:color w:val="000000"/>
          <w:sz w:val="24"/>
          <w:szCs w:val="24"/>
          <w:lang w:eastAsia="ru-RU" w:bidi="ru-RU"/>
        </w:rPr>
        <w:t>Образовательные отношения изменяются в случае изменения условий получения обучающим образования по конкретной программе дополнительного образования или дополнительного профессионального образования, повлекшего за собой изменение взаимных прав и обязанностей обучающегося и Учреждения.</w:t>
      </w:r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60"/>
        </w:tabs>
        <w:ind w:firstLine="300"/>
      </w:pPr>
      <w:r>
        <w:rPr>
          <w:color w:val="000000"/>
          <w:sz w:val="24"/>
          <w:szCs w:val="24"/>
          <w:lang w:eastAsia="ru-RU" w:bidi="ru-RU"/>
        </w:rPr>
        <w:t>Образовательные отношения могут быть изменены как по инициативе обучающихся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60"/>
        </w:tabs>
        <w:ind w:firstLine="300"/>
      </w:pPr>
      <w:r>
        <w:rPr>
          <w:color w:val="000000"/>
          <w:sz w:val="24"/>
          <w:szCs w:val="24"/>
          <w:lang w:eastAsia="ru-RU" w:bidi="ru-RU"/>
        </w:rPr>
        <w:t>Основанием для изменения образовательных отношений является приказ директора Учреждения. Приказ издается на основании внесения соответствующих изменений в договор на оказание образовательных услуг.</w:t>
      </w:r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60"/>
        </w:tabs>
        <w:ind w:firstLine="300"/>
      </w:pPr>
      <w:r>
        <w:rPr>
          <w:color w:val="000000"/>
          <w:sz w:val="24"/>
          <w:szCs w:val="24"/>
          <w:lang w:eastAsia="ru-RU" w:bidi="ru-RU"/>
        </w:rPr>
        <w:t>Права и обязанности обучающегося, предусмотренные законодательством об образовании, локальными нормативными актами Учреждения и договором об оказании</w:t>
      </w:r>
    </w:p>
    <w:p w:rsidR="00D73FC6" w:rsidRDefault="00D73FC6" w:rsidP="009C6A35">
      <w:pPr>
        <w:pStyle w:val="1"/>
        <w:shd w:val="clear" w:color="auto" w:fill="auto"/>
        <w:spacing w:after="300"/>
      </w:pPr>
      <w:r>
        <w:rPr>
          <w:color w:val="000000"/>
          <w:sz w:val="24"/>
          <w:szCs w:val="24"/>
          <w:lang w:eastAsia="ru-RU" w:bidi="ru-RU"/>
        </w:rPr>
        <w:t>образовательных услуг изменяются с даты издания приказа или с иной указанной в нем даты.</w:t>
      </w:r>
    </w:p>
    <w:p w:rsidR="00D73FC6" w:rsidRDefault="00D73FC6" w:rsidP="009C6A35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2100"/>
        </w:tabs>
        <w:ind w:left="1740"/>
        <w:jc w:val="both"/>
      </w:pPr>
      <w:bookmarkStart w:id="6" w:name="bookmark6"/>
      <w:r>
        <w:rPr>
          <w:color w:val="000000"/>
          <w:sz w:val="24"/>
          <w:szCs w:val="24"/>
          <w:lang w:eastAsia="ru-RU" w:bidi="ru-RU"/>
        </w:rPr>
        <w:t>ПРЕКРАЩЕНИЕ ОБРАЗОВАТЕЛЬНЫХ ОТНОШЕНИЙ</w:t>
      </w:r>
      <w:bookmarkEnd w:id="6"/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36"/>
        </w:tabs>
        <w:ind w:firstLine="300"/>
      </w:pPr>
      <w:r>
        <w:rPr>
          <w:color w:val="000000"/>
          <w:sz w:val="24"/>
          <w:szCs w:val="24"/>
          <w:lang w:eastAsia="ru-RU" w:bidi="ru-RU"/>
        </w:rPr>
        <w:t xml:space="preserve">Образовательные отношения прекращаются в связи с отчислением обучающегося </w:t>
      </w:r>
      <w:r>
        <w:rPr>
          <w:color w:val="000000"/>
          <w:sz w:val="24"/>
          <w:szCs w:val="24"/>
          <w:lang w:eastAsia="ru-RU" w:bidi="ru-RU"/>
        </w:rPr>
        <w:lastRenderedPageBreak/>
        <w:t>из Учреждения:</w:t>
      </w:r>
    </w:p>
    <w:p w:rsidR="00D73FC6" w:rsidRDefault="00D73FC6" w:rsidP="009C6A35">
      <w:pPr>
        <w:pStyle w:val="1"/>
        <w:numPr>
          <w:ilvl w:val="0"/>
          <w:numId w:val="6"/>
        </w:numPr>
        <w:shd w:val="clear" w:color="auto" w:fill="auto"/>
        <w:tabs>
          <w:tab w:val="left" w:pos="836"/>
        </w:tabs>
        <w:ind w:left="680" w:hanging="300"/>
      </w:pPr>
      <w:r>
        <w:rPr>
          <w:color w:val="000000"/>
          <w:sz w:val="24"/>
          <w:szCs w:val="24"/>
          <w:lang w:eastAsia="ru-RU" w:bidi="ru-RU"/>
        </w:rPr>
        <w:t>в связи с завершением обучения;</w:t>
      </w:r>
    </w:p>
    <w:p w:rsidR="00D73FC6" w:rsidRDefault="00D73FC6" w:rsidP="009C6A35">
      <w:pPr>
        <w:pStyle w:val="1"/>
        <w:numPr>
          <w:ilvl w:val="0"/>
          <w:numId w:val="6"/>
        </w:numPr>
        <w:shd w:val="clear" w:color="auto" w:fill="auto"/>
        <w:tabs>
          <w:tab w:val="left" w:pos="836"/>
        </w:tabs>
        <w:ind w:left="680" w:hanging="300"/>
      </w:pPr>
      <w:r>
        <w:rPr>
          <w:color w:val="000000"/>
          <w:sz w:val="24"/>
          <w:szCs w:val="24"/>
          <w:lang w:eastAsia="ru-RU" w:bidi="ru-RU"/>
        </w:rPr>
        <w:t>досрочно по основаниям, установленным пунктом 6.2 настоящего Положения.</w:t>
      </w:r>
    </w:p>
    <w:p w:rsidR="009C6A35" w:rsidRPr="009C6A35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36"/>
        </w:tabs>
        <w:ind w:left="680" w:hanging="380"/>
      </w:pPr>
      <w:r>
        <w:rPr>
          <w:color w:val="000000"/>
          <w:sz w:val="24"/>
          <w:szCs w:val="24"/>
          <w:lang w:eastAsia="ru-RU" w:bidi="ru-RU"/>
        </w:rPr>
        <w:t xml:space="preserve">Образовательные отношения могут быть прекращены досрочно в следующих случаях: </w:t>
      </w:r>
    </w:p>
    <w:p w:rsidR="00D73FC6" w:rsidRDefault="00D73FC6" w:rsidP="009C6A35">
      <w:pPr>
        <w:pStyle w:val="1"/>
        <w:shd w:val="clear" w:color="auto" w:fill="auto"/>
        <w:tabs>
          <w:tab w:val="left" w:pos="836"/>
        </w:tabs>
        <w:ind w:left="680"/>
      </w:pPr>
      <w:r>
        <w:rPr>
          <w:color w:val="000000"/>
          <w:sz w:val="24"/>
          <w:szCs w:val="24"/>
          <w:lang w:eastAsia="ru-RU" w:bidi="ru-RU"/>
        </w:rPr>
        <w:t>1) по инициативе Учреждения в связи с:</w:t>
      </w:r>
    </w:p>
    <w:p w:rsidR="00D73FC6" w:rsidRDefault="00D73FC6" w:rsidP="009C6A35">
      <w:pPr>
        <w:pStyle w:val="1"/>
        <w:shd w:val="clear" w:color="auto" w:fill="auto"/>
        <w:tabs>
          <w:tab w:val="left" w:pos="836"/>
        </w:tabs>
        <w:ind w:left="880"/>
      </w:pPr>
      <w:r>
        <w:rPr>
          <w:color w:val="000000"/>
          <w:sz w:val="24"/>
          <w:szCs w:val="24"/>
          <w:lang w:eastAsia="ru-RU" w:bidi="ru-RU"/>
        </w:rPr>
        <w:t>отставанием оплаты обучения обучающегося от графика, установленного в договоре об оказании платных образовательных услуг;</w:t>
      </w:r>
    </w:p>
    <w:p w:rsidR="00D73FC6" w:rsidRDefault="00D73FC6" w:rsidP="009C6A35">
      <w:pPr>
        <w:pStyle w:val="1"/>
        <w:shd w:val="clear" w:color="auto" w:fill="auto"/>
        <w:tabs>
          <w:tab w:val="left" w:pos="836"/>
        </w:tabs>
        <w:ind w:left="880"/>
      </w:pPr>
      <w:r>
        <w:rPr>
          <w:color w:val="000000"/>
          <w:sz w:val="24"/>
          <w:szCs w:val="24"/>
          <w:lang w:eastAsia="ru-RU" w:bidi="ru-RU"/>
        </w:rPr>
        <w:t>систематическим невыполнением слушателем условий договора об оказании платных образовательных услуг;</w:t>
      </w:r>
    </w:p>
    <w:p w:rsidR="00D73FC6" w:rsidRDefault="00D73FC6" w:rsidP="009C6A35">
      <w:pPr>
        <w:pStyle w:val="1"/>
        <w:numPr>
          <w:ilvl w:val="0"/>
          <w:numId w:val="8"/>
        </w:numPr>
        <w:shd w:val="clear" w:color="auto" w:fill="auto"/>
        <w:tabs>
          <w:tab w:val="left" w:pos="925"/>
        </w:tabs>
        <w:ind w:left="940" w:hanging="360"/>
      </w:pPr>
      <w:r>
        <w:rPr>
          <w:color w:val="000000"/>
          <w:sz w:val="24"/>
          <w:szCs w:val="24"/>
          <w:lang w:eastAsia="ru-RU" w:bidi="ru-RU"/>
        </w:rPr>
        <w:t>по инициативе обучающегося или родителей (законных представителей) несовершеннолетнего обучающегося;</w:t>
      </w:r>
    </w:p>
    <w:p w:rsidR="00D73FC6" w:rsidRDefault="00D73FC6" w:rsidP="009C6A35">
      <w:pPr>
        <w:pStyle w:val="1"/>
        <w:numPr>
          <w:ilvl w:val="0"/>
          <w:numId w:val="8"/>
        </w:numPr>
        <w:shd w:val="clear" w:color="auto" w:fill="auto"/>
        <w:tabs>
          <w:tab w:val="left" w:pos="925"/>
        </w:tabs>
        <w:ind w:left="940" w:hanging="360"/>
      </w:pPr>
      <w:r>
        <w:rPr>
          <w:color w:val="000000"/>
          <w:sz w:val="24"/>
          <w:szCs w:val="24"/>
          <w:lang w:eastAsia="ru-RU" w:bidi="ru-RU"/>
        </w:rPr>
        <w:t>по решению Административного совета Учреждения за совершенные неоднократно грубые нарушения Устава Учреждения и Правил внутреннего распорядка. 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D73FC6" w:rsidRDefault="00D73FC6" w:rsidP="009C6A35">
      <w:pPr>
        <w:pStyle w:val="1"/>
        <w:shd w:val="clear" w:color="auto" w:fill="auto"/>
        <w:ind w:firstLine="720"/>
      </w:pPr>
      <w:r>
        <w:rPr>
          <w:color w:val="000000"/>
          <w:sz w:val="24"/>
          <w:szCs w:val="24"/>
          <w:lang w:eastAsia="ru-RU" w:bidi="ru-RU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D73FC6" w:rsidRDefault="00D73FC6" w:rsidP="009B65BC">
      <w:pPr>
        <w:pStyle w:val="1"/>
        <w:numPr>
          <w:ilvl w:val="0"/>
          <w:numId w:val="9"/>
        </w:numPr>
        <w:shd w:val="clear" w:color="auto" w:fill="auto"/>
        <w:tabs>
          <w:tab w:val="left" w:pos="836"/>
        </w:tabs>
      </w:pPr>
      <w:r>
        <w:rPr>
          <w:color w:val="000000"/>
          <w:sz w:val="24"/>
          <w:szCs w:val="24"/>
          <w:lang w:eastAsia="ru-RU" w:bidi="ru-RU"/>
        </w:rPr>
        <w:t>причинения вреда жизни и здоровью детей, обучающихся, сотрудников, посетителей учреждения;</w:t>
      </w:r>
    </w:p>
    <w:p w:rsidR="00D73FC6" w:rsidRDefault="00D73FC6" w:rsidP="009B65BC">
      <w:pPr>
        <w:pStyle w:val="1"/>
        <w:numPr>
          <w:ilvl w:val="0"/>
          <w:numId w:val="9"/>
        </w:numPr>
        <w:shd w:val="clear" w:color="auto" w:fill="auto"/>
        <w:tabs>
          <w:tab w:val="left" w:pos="836"/>
        </w:tabs>
      </w:pPr>
      <w:r>
        <w:rPr>
          <w:color w:val="000000"/>
          <w:sz w:val="24"/>
          <w:szCs w:val="24"/>
          <w:lang w:eastAsia="ru-RU" w:bidi="ru-RU"/>
        </w:rPr>
        <w:t>причинения умышленного ущерба имуществу Учреждения, имуществу обучающихся, сотрудников, посетителей Учреждения;</w:t>
      </w:r>
    </w:p>
    <w:p w:rsidR="00D73FC6" w:rsidRDefault="00D73FC6" w:rsidP="009B65BC">
      <w:pPr>
        <w:pStyle w:val="1"/>
        <w:numPr>
          <w:ilvl w:val="0"/>
          <w:numId w:val="9"/>
        </w:numPr>
        <w:shd w:val="clear" w:color="auto" w:fill="auto"/>
        <w:tabs>
          <w:tab w:val="left" w:pos="836"/>
        </w:tabs>
      </w:pPr>
      <w:r>
        <w:rPr>
          <w:color w:val="000000"/>
          <w:sz w:val="24"/>
          <w:szCs w:val="24"/>
          <w:lang w:eastAsia="ru-RU" w:bidi="ru-RU"/>
        </w:rPr>
        <w:t>дезорганизация работы образовательного Учреждения.</w:t>
      </w:r>
    </w:p>
    <w:p w:rsidR="00D73FC6" w:rsidRDefault="00D73FC6" w:rsidP="009C6A35">
      <w:pPr>
        <w:pStyle w:val="1"/>
        <w:numPr>
          <w:ilvl w:val="0"/>
          <w:numId w:val="8"/>
        </w:numPr>
        <w:shd w:val="clear" w:color="auto" w:fill="auto"/>
        <w:tabs>
          <w:tab w:val="left" w:pos="925"/>
        </w:tabs>
        <w:ind w:left="940" w:hanging="360"/>
      </w:pPr>
      <w:r w:rsidRPr="009C6A35">
        <w:rPr>
          <w:color w:val="000000"/>
          <w:sz w:val="24"/>
          <w:szCs w:val="24"/>
          <w:lang w:eastAsia="ru-RU" w:bidi="ru-RU"/>
        </w:rPr>
        <w:t>по обстоятельствам, не зависящим от воли обучающегося и (или) родителей (законных</w:t>
      </w:r>
      <w:r w:rsidR="009C6A35" w:rsidRPr="009C6A35">
        <w:rPr>
          <w:color w:val="000000"/>
          <w:sz w:val="24"/>
          <w:szCs w:val="24"/>
          <w:lang w:eastAsia="ru-RU" w:bidi="ru-RU"/>
        </w:rPr>
        <w:t xml:space="preserve"> </w:t>
      </w:r>
      <w:r w:rsidRPr="009C6A35">
        <w:rPr>
          <w:color w:val="000000"/>
          <w:sz w:val="24"/>
          <w:szCs w:val="24"/>
          <w:lang w:eastAsia="ru-RU" w:bidi="ru-RU"/>
        </w:rPr>
        <w:t>представителей)</w:t>
      </w:r>
      <w:r w:rsidRPr="009C6A35">
        <w:rPr>
          <w:color w:val="000000"/>
          <w:sz w:val="24"/>
          <w:szCs w:val="24"/>
          <w:lang w:eastAsia="ru-RU" w:bidi="ru-RU"/>
        </w:rPr>
        <w:tab/>
        <w:t>несовершеннолетнего</w:t>
      </w:r>
      <w:r w:rsidRPr="009C6A35">
        <w:rPr>
          <w:color w:val="000000"/>
          <w:sz w:val="24"/>
          <w:szCs w:val="24"/>
          <w:lang w:eastAsia="ru-RU" w:bidi="ru-RU"/>
        </w:rPr>
        <w:tab/>
        <w:t>обучающегося и образовательного</w:t>
      </w:r>
      <w:r w:rsidR="009C6A35">
        <w:rPr>
          <w:color w:val="000000"/>
          <w:sz w:val="24"/>
          <w:szCs w:val="24"/>
          <w:lang w:eastAsia="ru-RU" w:bidi="ru-RU"/>
        </w:rPr>
        <w:t xml:space="preserve"> </w:t>
      </w:r>
      <w:r w:rsidRPr="009C6A35">
        <w:rPr>
          <w:color w:val="000000"/>
          <w:sz w:val="24"/>
          <w:szCs w:val="24"/>
          <w:lang w:eastAsia="ru-RU" w:bidi="ru-RU"/>
        </w:rPr>
        <w:t>учреждения, в том числе в случае ликвидации Учреждения;</w:t>
      </w:r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36"/>
        </w:tabs>
        <w:ind w:firstLine="300"/>
      </w:pPr>
      <w:r>
        <w:rPr>
          <w:color w:val="000000"/>
          <w:sz w:val="24"/>
          <w:szCs w:val="24"/>
          <w:lang w:eastAsia="ru-RU" w:bidi="ru-RU"/>
        </w:rPr>
        <w:t>Досрочное прекращение образовательных отношений по инициативе обучающегося и (или) родителей (законных представителей) несовершеннолетнего обучающегося осуществляется по письменному заявлению обучающегося и (или) родителей (законных представителей) несовершеннолетнего обучающегося и не влечет за собой возникновение каких-либо дополнительных, в том числе материальных, обязательств указанного обучающегося перед Учреждением. Все обязательства обучающегося и (или) его законных представителей, в том числе материальные, должны быть исполнены на день подачи заявления о прекращении образовательных отношений.</w:t>
      </w:r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36"/>
        </w:tabs>
        <w:ind w:firstLine="300"/>
      </w:pPr>
      <w:r>
        <w:rPr>
          <w:color w:val="000000"/>
          <w:sz w:val="24"/>
          <w:szCs w:val="24"/>
          <w:lang w:eastAsia="ru-RU" w:bidi="ru-RU"/>
        </w:rPr>
        <w:t>Основанием для прекращения образовательных отношений является приказ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36"/>
        </w:tabs>
        <w:spacing w:after="80"/>
        <w:ind w:firstLine="300"/>
      </w:pPr>
      <w:r>
        <w:rPr>
          <w:color w:val="000000"/>
          <w:sz w:val="24"/>
          <w:szCs w:val="24"/>
          <w:lang w:eastAsia="ru-RU" w:bidi="ru-RU"/>
        </w:rPr>
        <w:t>При досрочном прекращении образовательных отношений после издания приказа об отчислении обучающегося по требованию может быть выдана справка об обучении установленного образца в соответствии с частью 12 статьи 60 Федерального закона «Об образовании».</w:t>
      </w:r>
    </w:p>
    <w:p w:rsidR="00D73FC6" w:rsidRDefault="00D73FC6" w:rsidP="009C6A35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140"/>
        </w:tabs>
        <w:ind w:left="2780"/>
        <w:jc w:val="both"/>
      </w:pPr>
      <w:bookmarkStart w:id="7" w:name="bookmark7"/>
      <w:r>
        <w:rPr>
          <w:color w:val="000000"/>
          <w:sz w:val="24"/>
          <w:szCs w:val="24"/>
          <w:lang w:eastAsia="ru-RU" w:bidi="ru-RU"/>
        </w:rPr>
        <w:t>ЗАКЛЮЧИТЕЛЬНЫЕ ПОЛОЖЕНИЯ</w:t>
      </w:r>
      <w:bookmarkEnd w:id="7"/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36"/>
        </w:tabs>
        <w:ind w:firstLine="300"/>
      </w:pPr>
      <w:r>
        <w:rPr>
          <w:color w:val="000000"/>
          <w:sz w:val="24"/>
          <w:szCs w:val="24"/>
          <w:lang w:eastAsia="ru-RU" w:bidi="ru-RU"/>
        </w:rPr>
        <w:t>Обучающиеся и (или)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Учреждением и обучающимися и (или) их родителями (законными представителями).</w:t>
      </w:r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36"/>
        </w:tabs>
        <w:ind w:firstLine="300"/>
      </w:pPr>
      <w:r>
        <w:rPr>
          <w:color w:val="000000"/>
          <w:sz w:val="24"/>
          <w:szCs w:val="24"/>
          <w:lang w:eastAsia="ru-RU" w:bidi="ru-RU"/>
        </w:rPr>
        <w:t>Срок действия положения не ограничен.</w:t>
      </w:r>
    </w:p>
    <w:p w:rsidR="00D73FC6" w:rsidRDefault="00D73FC6" w:rsidP="009C6A35">
      <w:pPr>
        <w:pStyle w:val="1"/>
        <w:numPr>
          <w:ilvl w:val="1"/>
          <w:numId w:val="5"/>
        </w:numPr>
        <w:shd w:val="clear" w:color="auto" w:fill="auto"/>
        <w:tabs>
          <w:tab w:val="left" w:pos="836"/>
        </w:tabs>
        <w:ind w:firstLine="300"/>
      </w:pPr>
      <w:r>
        <w:rPr>
          <w:color w:val="000000"/>
          <w:sz w:val="24"/>
          <w:szCs w:val="24"/>
          <w:lang w:eastAsia="ru-RU" w:bidi="ru-RU"/>
        </w:rPr>
        <w:t>При изменении законодательства в акт вносятся изменения в установленном законом порядке.</w:t>
      </w:r>
    </w:p>
    <w:sectPr w:rsidR="00D73FC6">
      <w:footerReference w:type="default" r:id="rId11"/>
      <w:headerReference w:type="first" r:id="rId12"/>
      <w:footerReference w:type="first" r:id="rId13"/>
      <w:pgSz w:w="11900" w:h="16840"/>
      <w:pgMar w:top="900" w:right="916" w:bottom="1189" w:left="160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12" w:rsidRDefault="00A03B12" w:rsidP="001944A7">
      <w:r>
        <w:separator/>
      </w:r>
    </w:p>
  </w:endnote>
  <w:endnote w:type="continuationSeparator" w:id="0">
    <w:p w:rsidR="00A03B12" w:rsidRDefault="00A03B12" w:rsidP="0019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86BFBAD" wp14:editId="31A2CBF4">
              <wp:simplePos x="0" y="0"/>
              <wp:positionH relativeFrom="page">
                <wp:posOffset>6904990</wp:posOffset>
              </wp:positionH>
              <wp:positionV relativeFrom="page">
                <wp:posOffset>10072370</wp:posOffset>
              </wp:positionV>
              <wp:extent cx="546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747DC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B118AE" w:rsidRPr="00B118AE">
                            <w:rPr>
                              <w:noProof/>
                              <w:color w:val="232322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color w:val="23232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43.7pt;margin-top:793.1pt;width:4.3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" filled="f" stroked="f">
              <v:textbox style="mso-fit-shape-to-text:t" inset="0,0,0,0">
                <w:txbxContent>
                  <w:p w:rsidR="00D23573" w:rsidRDefault="00747DC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B118AE" w:rsidRPr="00B118AE">
                      <w:rPr>
                        <w:noProof/>
                        <w:color w:val="232322"/>
                        <w:sz w:val="22"/>
                        <w:szCs w:val="22"/>
                      </w:rPr>
                      <w:t>3</w:t>
                    </w:r>
                    <w:r>
                      <w:rPr>
                        <w:color w:val="23232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B118AE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12" w:rsidRDefault="00A03B12" w:rsidP="001944A7">
      <w:r>
        <w:separator/>
      </w:r>
    </w:p>
  </w:footnote>
  <w:footnote w:type="continuationSeparator" w:id="0">
    <w:p w:rsidR="00A03B12" w:rsidRDefault="00A03B12" w:rsidP="0019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D771AA5" wp14:editId="6D45FEF6">
              <wp:simplePos x="0" y="0"/>
              <wp:positionH relativeFrom="page">
                <wp:posOffset>3007995</wp:posOffset>
              </wp:positionH>
              <wp:positionV relativeFrom="page">
                <wp:posOffset>203200</wp:posOffset>
              </wp:positionV>
              <wp:extent cx="1969135" cy="3048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13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B118AE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771AA5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36.85pt;margin-top:16pt;width:155.05pt;height:2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" filled="f" stroked="f">
              <v:textbox style="mso-fit-shape-to-text:t" inset="0,0,0,0">
                <w:txbxContent>
                  <w:p w:rsidR="00D23573" w:rsidRDefault="00A03B12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675"/>
    <w:multiLevelType w:val="multilevel"/>
    <w:tmpl w:val="51D0E7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D7480"/>
    <w:multiLevelType w:val="multilevel"/>
    <w:tmpl w:val="36A01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676A0"/>
    <w:multiLevelType w:val="multilevel"/>
    <w:tmpl w:val="722C6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8338A"/>
    <w:multiLevelType w:val="hybridMultilevel"/>
    <w:tmpl w:val="EA9CFD3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C34314A"/>
    <w:multiLevelType w:val="multilevel"/>
    <w:tmpl w:val="29727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244CF5"/>
    <w:multiLevelType w:val="multilevel"/>
    <w:tmpl w:val="19C28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860BC4"/>
    <w:multiLevelType w:val="multilevel"/>
    <w:tmpl w:val="0422D08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6B6133"/>
    <w:multiLevelType w:val="multilevel"/>
    <w:tmpl w:val="51D4C0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AE2B82"/>
    <w:multiLevelType w:val="multilevel"/>
    <w:tmpl w:val="90384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01"/>
    <w:rsid w:val="0000414F"/>
    <w:rsid w:val="00005849"/>
    <w:rsid w:val="00033173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925A6"/>
    <w:rsid w:val="000A7402"/>
    <w:rsid w:val="000B2DEF"/>
    <w:rsid w:val="000F26BE"/>
    <w:rsid w:val="000F30FD"/>
    <w:rsid w:val="00103589"/>
    <w:rsid w:val="00121BB2"/>
    <w:rsid w:val="001336BB"/>
    <w:rsid w:val="00142DDA"/>
    <w:rsid w:val="00151E35"/>
    <w:rsid w:val="00156313"/>
    <w:rsid w:val="001724E4"/>
    <w:rsid w:val="00176D20"/>
    <w:rsid w:val="0018053E"/>
    <w:rsid w:val="00181917"/>
    <w:rsid w:val="001944A7"/>
    <w:rsid w:val="00195773"/>
    <w:rsid w:val="00196770"/>
    <w:rsid w:val="001A3410"/>
    <w:rsid w:val="001D0F1C"/>
    <w:rsid w:val="001E4EE6"/>
    <w:rsid w:val="001F2317"/>
    <w:rsid w:val="001F2E18"/>
    <w:rsid w:val="001F778F"/>
    <w:rsid w:val="00206F64"/>
    <w:rsid w:val="00207478"/>
    <w:rsid w:val="00207C3E"/>
    <w:rsid w:val="00250E4B"/>
    <w:rsid w:val="00251A4C"/>
    <w:rsid w:val="0025638F"/>
    <w:rsid w:val="0027219C"/>
    <w:rsid w:val="002738D6"/>
    <w:rsid w:val="00282015"/>
    <w:rsid w:val="002B3DEF"/>
    <w:rsid w:val="002C3329"/>
    <w:rsid w:val="002E650C"/>
    <w:rsid w:val="002F0F98"/>
    <w:rsid w:val="00305C4E"/>
    <w:rsid w:val="00336655"/>
    <w:rsid w:val="00360200"/>
    <w:rsid w:val="003658EC"/>
    <w:rsid w:val="00372E15"/>
    <w:rsid w:val="00377BCE"/>
    <w:rsid w:val="00377E8D"/>
    <w:rsid w:val="00380C22"/>
    <w:rsid w:val="00387193"/>
    <w:rsid w:val="00397B61"/>
    <w:rsid w:val="003A075C"/>
    <w:rsid w:val="003A5A67"/>
    <w:rsid w:val="003C7E27"/>
    <w:rsid w:val="003D0EF0"/>
    <w:rsid w:val="003E00AD"/>
    <w:rsid w:val="003E66F9"/>
    <w:rsid w:val="003F1C63"/>
    <w:rsid w:val="003F2F92"/>
    <w:rsid w:val="003F3035"/>
    <w:rsid w:val="00401246"/>
    <w:rsid w:val="0040758F"/>
    <w:rsid w:val="004129FB"/>
    <w:rsid w:val="00424518"/>
    <w:rsid w:val="00425231"/>
    <w:rsid w:val="00434ACB"/>
    <w:rsid w:val="004441E0"/>
    <w:rsid w:val="004507CA"/>
    <w:rsid w:val="00463083"/>
    <w:rsid w:val="004A0785"/>
    <w:rsid w:val="004B081A"/>
    <w:rsid w:val="004C0B4F"/>
    <w:rsid w:val="004E09EA"/>
    <w:rsid w:val="004E1826"/>
    <w:rsid w:val="004E6552"/>
    <w:rsid w:val="00510DD0"/>
    <w:rsid w:val="00525943"/>
    <w:rsid w:val="00547F31"/>
    <w:rsid w:val="00580701"/>
    <w:rsid w:val="0058086E"/>
    <w:rsid w:val="0058508F"/>
    <w:rsid w:val="00585D4F"/>
    <w:rsid w:val="00586E4E"/>
    <w:rsid w:val="005D4D22"/>
    <w:rsid w:val="005D52EC"/>
    <w:rsid w:val="005D7501"/>
    <w:rsid w:val="005F3002"/>
    <w:rsid w:val="005F438C"/>
    <w:rsid w:val="005F43A1"/>
    <w:rsid w:val="00614610"/>
    <w:rsid w:val="00620928"/>
    <w:rsid w:val="0062392D"/>
    <w:rsid w:val="006239B9"/>
    <w:rsid w:val="00623ACF"/>
    <w:rsid w:val="00631D50"/>
    <w:rsid w:val="006332E3"/>
    <w:rsid w:val="00633C7F"/>
    <w:rsid w:val="006612AF"/>
    <w:rsid w:val="00662A5C"/>
    <w:rsid w:val="00664995"/>
    <w:rsid w:val="006752CD"/>
    <w:rsid w:val="00686065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0DBF"/>
    <w:rsid w:val="006F555B"/>
    <w:rsid w:val="006F57CD"/>
    <w:rsid w:val="007002A7"/>
    <w:rsid w:val="007003A5"/>
    <w:rsid w:val="007004F3"/>
    <w:rsid w:val="0071278B"/>
    <w:rsid w:val="00722C47"/>
    <w:rsid w:val="00736BB8"/>
    <w:rsid w:val="00743AEC"/>
    <w:rsid w:val="00747BE9"/>
    <w:rsid w:val="00747DCF"/>
    <w:rsid w:val="00753687"/>
    <w:rsid w:val="00773C0A"/>
    <w:rsid w:val="007743D8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5C30"/>
    <w:rsid w:val="00853244"/>
    <w:rsid w:val="00895022"/>
    <w:rsid w:val="00895BF2"/>
    <w:rsid w:val="008B44C9"/>
    <w:rsid w:val="008B483A"/>
    <w:rsid w:val="008C54A4"/>
    <w:rsid w:val="008D0265"/>
    <w:rsid w:val="008D0EEB"/>
    <w:rsid w:val="008E513A"/>
    <w:rsid w:val="008E6DC4"/>
    <w:rsid w:val="008F4B5B"/>
    <w:rsid w:val="0091004C"/>
    <w:rsid w:val="009258AE"/>
    <w:rsid w:val="009409B3"/>
    <w:rsid w:val="00951DDB"/>
    <w:rsid w:val="00954636"/>
    <w:rsid w:val="00955861"/>
    <w:rsid w:val="00956DFD"/>
    <w:rsid w:val="00962071"/>
    <w:rsid w:val="00980D14"/>
    <w:rsid w:val="00993415"/>
    <w:rsid w:val="0099508A"/>
    <w:rsid w:val="009A194E"/>
    <w:rsid w:val="009B3DE4"/>
    <w:rsid w:val="009B4EAB"/>
    <w:rsid w:val="009B65BC"/>
    <w:rsid w:val="009C113C"/>
    <w:rsid w:val="009C4627"/>
    <w:rsid w:val="009C6A35"/>
    <w:rsid w:val="009C6C85"/>
    <w:rsid w:val="009D0AF7"/>
    <w:rsid w:val="009E472E"/>
    <w:rsid w:val="009F1007"/>
    <w:rsid w:val="00A03B12"/>
    <w:rsid w:val="00A074E5"/>
    <w:rsid w:val="00A15116"/>
    <w:rsid w:val="00A23DF1"/>
    <w:rsid w:val="00A4137D"/>
    <w:rsid w:val="00A535DE"/>
    <w:rsid w:val="00A53735"/>
    <w:rsid w:val="00A6664C"/>
    <w:rsid w:val="00A81B94"/>
    <w:rsid w:val="00A85D40"/>
    <w:rsid w:val="00A9115C"/>
    <w:rsid w:val="00A9695F"/>
    <w:rsid w:val="00AC4F66"/>
    <w:rsid w:val="00AC5521"/>
    <w:rsid w:val="00AF202C"/>
    <w:rsid w:val="00AF2674"/>
    <w:rsid w:val="00B020B3"/>
    <w:rsid w:val="00B118AE"/>
    <w:rsid w:val="00B20252"/>
    <w:rsid w:val="00B23FCF"/>
    <w:rsid w:val="00B26B22"/>
    <w:rsid w:val="00B26E10"/>
    <w:rsid w:val="00B277BE"/>
    <w:rsid w:val="00B30568"/>
    <w:rsid w:val="00B50C06"/>
    <w:rsid w:val="00B5173E"/>
    <w:rsid w:val="00B65202"/>
    <w:rsid w:val="00B70BF2"/>
    <w:rsid w:val="00B724A3"/>
    <w:rsid w:val="00B7414E"/>
    <w:rsid w:val="00B86C05"/>
    <w:rsid w:val="00B94E90"/>
    <w:rsid w:val="00BB0713"/>
    <w:rsid w:val="00BB1275"/>
    <w:rsid w:val="00BC59C1"/>
    <w:rsid w:val="00BC6804"/>
    <w:rsid w:val="00BD4334"/>
    <w:rsid w:val="00BE6881"/>
    <w:rsid w:val="00BE6D44"/>
    <w:rsid w:val="00BF0C8A"/>
    <w:rsid w:val="00BF7497"/>
    <w:rsid w:val="00C07D6A"/>
    <w:rsid w:val="00C41C4E"/>
    <w:rsid w:val="00C50F60"/>
    <w:rsid w:val="00C645BF"/>
    <w:rsid w:val="00C85A78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55AF4"/>
    <w:rsid w:val="00D6112E"/>
    <w:rsid w:val="00D73FC6"/>
    <w:rsid w:val="00D76972"/>
    <w:rsid w:val="00D84146"/>
    <w:rsid w:val="00DB1690"/>
    <w:rsid w:val="00DB4336"/>
    <w:rsid w:val="00DC5F54"/>
    <w:rsid w:val="00DD3496"/>
    <w:rsid w:val="00DE73ED"/>
    <w:rsid w:val="00DF3225"/>
    <w:rsid w:val="00E16E34"/>
    <w:rsid w:val="00E20327"/>
    <w:rsid w:val="00E22289"/>
    <w:rsid w:val="00E309D7"/>
    <w:rsid w:val="00E3584F"/>
    <w:rsid w:val="00E45648"/>
    <w:rsid w:val="00E6422D"/>
    <w:rsid w:val="00E704BC"/>
    <w:rsid w:val="00E87D73"/>
    <w:rsid w:val="00EA1A1C"/>
    <w:rsid w:val="00EA7F36"/>
    <w:rsid w:val="00EB09F0"/>
    <w:rsid w:val="00EC0D2F"/>
    <w:rsid w:val="00EC669F"/>
    <w:rsid w:val="00EE20E1"/>
    <w:rsid w:val="00EE7EF4"/>
    <w:rsid w:val="00EF2558"/>
    <w:rsid w:val="00EF50B6"/>
    <w:rsid w:val="00F10BAC"/>
    <w:rsid w:val="00F128F8"/>
    <w:rsid w:val="00F17750"/>
    <w:rsid w:val="00F31195"/>
    <w:rsid w:val="00F345A8"/>
    <w:rsid w:val="00F4629F"/>
    <w:rsid w:val="00F468CA"/>
    <w:rsid w:val="00F57D5C"/>
    <w:rsid w:val="00F62C64"/>
    <w:rsid w:val="00F67EDE"/>
    <w:rsid w:val="00F7127C"/>
    <w:rsid w:val="00F9342F"/>
    <w:rsid w:val="00F9698D"/>
    <w:rsid w:val="00FB03B1"/>
    <w:rsid w:val="00FB2BB8"/>
    <w:rsid w:val="00FB5767"/>
    <w:rsid w:val="00FC1B42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Заголовок №2_"/>
    <w:basedOn w:val="a0"/>
    <w:link w:val="22"/>
    <w:rsid w:val="00D73F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D73FC6"/>
    <w:pPr>
      <w:shd w:val="clear" w:color="auto" w:fill="FFFFFF"/>
      <w:ind w:left="182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3">
    <w:name w:val="Body text (3)"/>
    <w:basedOn w:val="a"/>
    <w:rsid w:val="00372E15"/>
    <w:pPr>
      <w:shd w:val="clear" w:color="auto" w:fill="FFFFFF"/>
      <w:suppressAutoHyphens/>
      <w:spacing w:line="274" w:lineRule="exact"/>
      <w:jc w:val="right"/>
    </w:pPr>
    <w:rPr>
      <w:rFonts w:ascii="Times New Roman" w:eastAsia="Times New Roman" w:hAnsi="Times New Roman" w:cs="Times New Roman"/>
      <w:b/>
      <w:bCs/>
      <w:color w:val="auto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Заголовок №2_"/>
    <w:basedOn w:val="a0"/>
    <w:link w:val="22"/>
    <w:rsid w:val="00D73F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D73FC6"/>
    <w:pPr>
      <w:shd w:val="clear" w:color="auto" w:fill="FFFFFF"/>
      <w:ind w:left="182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3">
    <w:name w:val="Body text (3)"/>
    <w:basedOn w:val="a"/>
    <w:rsid w:val="00372E15"/>
    <w:pPr>
      <w:shd w:val="clear" w:color="auto" w:fill="FFFFFF"/>
      <w:suppressAutoHyphens/>
      <w:spacing w:line="274" w:lineRule="exact"/>
      <w:jc w:val="right"/>
    </w:pPr>
    <w:rPr>
      <w:rFonts w:ascii="Times New Roman" w:eastAsia="Times New Roman" w:hAnsi="Times New Roman" w:cs="Times New Roman"/>
      <w:b/>
      <w:bCs/>
      <w:color w:val="auto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2025-07-07T06:16:00Z</cp:lastPrinted>
  <dcterms:created xsi:type="dcterms:W3CDTF">2021-05-27T09:31:00Z</dcterms:created>
  <dcterms:modified xsi:type="dcterms:W3CDTF">2025-07-07T06:16:00Z</dcterms:modified>
</cp:coreProperties>
</file>