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3706"/>
        <w:gridCol w:w="6317"/>
      </w:tblGrid>
      <w:tr w:rsidR="00F429E0" w:rsidRPr="00AC0344" w:rsidTr="007A08BB">
        <w:trPr>
          <w:trHeight w:val="1975"/>
        </w:trPr>
        <w:tc>
          <w:tcPr>
            <w:tcW w:w="3347" w:type="dxa"/>
          </w:tcPr>
          <w:p w:rsidR="00F429E0" w:rsidRDefault="00F429E0" w:rsidP="007A08BB">
            <w:r>
              <w:object w:dxaOrig="3705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25pt;height:56.25pt" o:ole="">
                  <v:imagedata r:id="rId7" o:title=""/>
                </v:shape>
                <o:OLEObject Type="Embed" ProgID="PBrush" ShapeID="_x0000_i1025" DrawAspect="Content" ObjectID="_1811518422" r:id="rId8"/>
              </w:object>
            </w:r>
          </w:p>
        </w:tc>
        <w:tc>
          <w:tcPr>
            <w:tcW w:w="6683" w:type="dxa"/>
          </w:tcPr>
          <w:tbl>
            <w:tblPr>
              <w:tblStyle w:val="a5"/>
              <w:tblpPr w:leftFromText="180" w:rightFromText="180" w:vertAnchor="text" w:horzAnchor="margin" w:tblpX="-147" w:tblpY="-195"/>
              <w:tblOverlap w:val="never"/>
              <w:tblW w:w="6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64"/>
            </w:tblGrid>
            <w:tr w:rsidR="00F429E0" w:rsidRPr="00700C61" w:rsidTr="007A08BB">
              <w:trPr>
                <w:trHeight w:val="786"/>
              </w:trPr>
              <w:tc>
                <w:tcPr>
                  <w:tcW w:w="6464" w:type="dxa"/>
                  <w:vAlign w:val="center"/>
                </w:tcPr>
                <w:p w:rsidR="00F429E0" w:rsidRPr="00700C61" w:rsidRDefault="00F429E0" w:rsidP="007A08B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0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Министерство образования и молодежной  политики Свердловской области</w:t>
                  </w:r>
                </w:p>
              </w:tc>
            </w:tr>
            <w:tr w:rsidR="00F429E0" w:rsidRPr="00700C61" w:rsidTr="007A08BB">
              <w:trPr>
                <w:trHeight w:val="769"/>
              </w:trPr>
              <w:tc>
                <w:tcPr>
                  <w:tcW w:w="6464" w:type="dxa"/>
                  <w:vAlign w:val="center"/>
                </w:tcPr>
                <w:p w:rsidR="00F429E0" w:rsidRPr="00AC0344" w:rsidRDefault="00F429E0" w:rsidP="007A08BB">
                  <w:pPr>
                    <w:shd w:val="clear" w:color="auto" w:fill="FFFFFF"/>
                    <w:spacing w:after="30" w:line="330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C0E31"/>
                    </w:rPr>
                  </w:pPr>
                  <w:r w:rsidRPr="00AC0344">
                    <w:rPr>
                      <w:rFonts w:ascii="Times New Roman" w:eastAsia="Times New Roman" w:hAnsi="Times New Roman" w:cs="Times New Roman"/>
                      <w:color w:val="0C0E31"/>
                    </w:rPr>
                    <w:t>ЧАСТНОЕ УЧРЕЖДЕНИЕ ДОПОЛНИТЕЛЬНОГО ОБРАЗОВАНИЯ РЕГИОНАЛЬНЫЙ ЦЕНТР "ТАЙМ ТУ СТАДИ (ВРЕМЯ УЧИТЬСЯ)"</w:t>
                  </w:r>
                </w:p>
              </w:tc>
            </w:tr>
            <w:tr w:rsidR="00F429E0" w:rsidRPr="00AC0344" w:rsidTr="007A08BB">
              <w:trPr>
                <w:trHeight w:val="402"/>
              </w:trPr>
              <w:tc>
                <w:tcPr>
                  <w:tcW w:w="6464" w:type="dxa"/>
                  <w:vAlign w:val="center"/>
                </w:tcPr>
                <w:p w:rsidR="00F429E0" w:rsidRPr="00AC0344" w:rsidRDefault="00F429E0" w:rsidP="007A08B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ЧУДО Региональный центр</w:t>
                  </w: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Тайм ту стади</w:t>
                  </w: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»)</w:t>
                  </w:r>
                </w:p>
              </w:tc>
            </w:tr>
          </w:tbl>
          <w:p w:rsidR="00F429E0" w:rsidRPr="00AC0344" w:rsidRDefault="00F429E0" w:rsidP="007A08BB"/>
        </w:tc>
      </w:tr>
    </w:tbl>
    <w:p w:rsidR="00F429E0" w:rsidRPr="00930ED9" w:rsidRDefault="00F429E0" w:rsidP="00F429E0"/>
    <w:p w:rsidR="00F429E0" w:rsidRPr="00930ED9" w:rsidRDefault="00F429E0" w:rsidP="00F429E0"/>
    <w:tbl>
      <w:tblPr>
        <w:tblStyle w:val="a5"/>
        <w:tblW w:w="10129" w:type="dxa"/>
        <w:tblInd w:w="-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103"/>
      </w:tblGrid>
      <w:tr w:rsidR="00F429E0" w:rsidRPr="00B007C2" w:rsidTr="007A08BB">
        <w:tc>
          <w:tcPr>
            <w:tcW w:w="5026" w:type="dxa"/>
          </w:tcPr>
          <w:p w:rsidR="00F429E0" w:rsidRDefault="00F429E0" w:rsidP="007A08BB">
            <w:r>
              <w:rPr>
                <w:noProof/>
              </w:rPr>
              <w:drawing>
                <wp:inline distT="0" distB="0" distL="0" distR="0" wp14:anchorId="34737689" wp14:editId="4C97478D">
                  <wp:extent cx="2819400" cy="12477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9E0" w:rsidRPr="001F0DF9" w:rsidRDefault="00F429E0" w:rsidP="007A08BB">
            <w:pPr>
              <w:jc w:val="right"/>
            </w:pPr>
          </w:p>
        </w:tc>
        <w:tc>
          <w:tcPr>
            <w:tcW w:w="5103" w:type="dxa"/>
          </w:tcPr>
          <w:p w:rsidR="00F429E0" w:rsidRPr="00E62064" w:rsidRDefault="00F429E0" w:rsidP="007A08B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F429E0" w:rsidRDefault="00F429E0" w:rsidP="007A08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ЧУДО</w:t>
            </w:r>
          </w:p>
          <w:p w:rsidR="00F429E0" w:rsidRPr="00E62064" w:rsidRDefault="00F429E0" w:rsidP="007A08B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центр</w:t>
            </w:r>
            <w:r w:rsidRPr="00AC034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Тайм ту стади</w:t>
            </w:r>
            <w:r w:rsidRPr="00AC034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F429E0" w:rsidRPr="00B007C2" w:rsidRDefault="00F429E0" w:rsidP="007A08BB">
            <w:pPr>
              <w:jc w:val="right"/>
              <w:rPr>
                <w:rFonts w:ascii="Times New Roman" w:hAnsi="Times New Roman" w:cs="Times New Roman"/>
              </w:rPr>
            </w:pP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>О.А. Тульская</w:t>
            </w:r>
          </w:p>
        </w:tc>
      </w:tr>
    </w:tbl>
    <w:p w:rsidR="00A20E43" w:rsidRDefault="00A20E43" w:rsidP="001B6696">
      <w:pPr>
        <w:pStyle w:val="20"/>
        <w:shd w:val="clear" w:color="auto" w:fill="auto"/>
        <w:spacing w:before="0" w:after="0" w:line="360" w:lineRule="auto"/>
        <w:ind w:left="1134" w:hanging="1134"/>
        <w:jc w:val="center"/>
        <w:rPr>
          <w:b/>
          <w:caps/>
          <w:lang w:val="en-US"/>
        </w:rPr>
      </w:pPr>
    </w:p>
    <w:p w:rsidR="00F429E0" w:rsidRDefault="00F429E0" w:rsidP="001B6696">
      <w:pPr>
        <w:pStyle w:val="20"/>
        <w:shd w:val="clear" w:color="auto" w:fill="auto"/>
        <w:spacing w:before="0" w:after="0" w:line="360" w:lineRule="auto"/>
        <w:ind w:left="1134" w:hanging="1134"/>
        <w:jc w:val="center"/>
        <w:rPr>
          <w:b/>
          <w:caps/>
          <w:lang w:val="en-US"/>
        </w:rPr>
      </w:pPr>
    </w:p>
    <w:p w:rsidR="00F429E0" w:rsidRDefault="00F429E0" w:rsidP="001B6696">
      <w:pPr>
        <w:pStyle w:val="20"/>
        <w:shd w:val="clear" w:color="auto" w:fill="auto"/>
        <w:spacing w:before="0" w:after="0" w:line="360" w:lineRule="auto"/>
        <w:ind w:left="1134" w:hanging="1134"/>
        <w:jc w:val="center"/>
        <w:rPr>
          <w:b/>
          <w:caps/>
          <w:lang w:val="en-US"/>
        </w:rPr>
      </w:pPr>
    </w:p>
    <w:p w:rsidR="00F429E0" w:rsidRPr="00F429E0" w:rsidRDefault="00F429E0" w:rsidP="00F429E0">
      <w:pPr>
        <w:pStyle w:val="20"/>
        <w:shd w:val="clear" w:color="auto" w:fill="auto"/>
        <w:spacing w:before="0" w:after="0" w:line="360" w:lineRule="auto"/>
        <w:ind w:left="1134" w:hanging="1134"/>
        <w:jc w:val="center"/>
        <w:rPr>
          <w:b/>
          <w:caps/>
          <w:sz w:val="32"/>
          <w:szCs w:val="32"/>
        </w:rPr>
      </w:pPr>
      <w:r w:rsidRPr="00F429E0">
        <w:rPr>
          <w:b/>
          <w:caps/>
          <w:sz w:val="32"/>
          <w:szCs w:val="32"/>
        </w:rPr>
        <w:t>ПОЛОЖЕНИЕ</w:t>
      </w:r>
    </w:p>
    <w:p w:rsidR="00F429E0" w:rsidRPr="00F429E0" w:rsidRDefault="00F429E0" w:rsidP="00F429E0">
      <w:pPr>
        <w:pStyle w:val="40"/>
        <w:shd w:val="clear" w:color="auto" w:fill="auto"/>
        <w:tabs>
          <w:tab w:val="left" w:pos="8372"/>
        </w:tabs>
        <w:spacing w:before="0" w:line="360" w:lineRule="auto"/>
        <w:ind w:left="1134" w:hanging="1134"/>
        <w:jc w:val="center"/>
        <w:rPr>
          <w:caps/>
          <w:sz w:val="32"/>
          <w:szCs w:val="32"/>
        </w:rPr>
      </w:pPr>
      <w:r w:rsidRPr="00F429E0">
        <w:rPr>
          <w:caps/>
          <w:sz w:val="32"/>
          <w:szCs w:val="32"/>
        </w:rPr>
        <w:t xml:space="preserve">О текущем контроле за состоянием здоровья обучающихся </w:t>
      </w:r>
    </w:p>
    <w:p w:rsidR="00A20E43" w:rsidRPr="00F429E0" w:rsidRDefault="00A20E43" w:rsidP="001B6696">
      <w:pPr>
        <w:pStyle w:val="20"/>
        <w:shd w:val="clear" w:color="auto" w:fill="auto"/>
        <w:spacing w:before="0" w:after="0" w:line="360" w:lineRule="auto"/>
        <w:ind w:left="1134" w:hanging="1134"/>
        <w:jc w:val="center"/>
        <w:rPr>
          <w:b/>
          <w:caps/>
          <w:sz w:val="32"/>
          <w:szCs w:val="32"/>
        </w:rPr>
      </w:pPr>
    </w:p>
    <w:p w:rsidR="00A20E43" w:rsidRDefault="00A20E43" w:rsidP="001B6696">
      <w:pPr>
        <w:pStyle w:val="20"/>
        <w:shd w:val="clear" w:color="auto" w:fill="auto"/>
        <w:spacing w:before="0" w:after="0" w:line="360" w:lineRule="auto"/>
        <w:ind w:left="1134" w:hanging="1134"/>
        <w:jc w:val="center"/>
        <w:rPr>
          <w:b/>
          <w:caps/>
        </w:rPr>
      </w:pPr>
    </w:p>
    <w:p w:rsidR="00F429E0" w:rsidRDefault="00F429E0" w:rsidP="001B6696">
      <w:pPr>
        <w:pStyle w:val="20"/>
        <w:shd w:val="clear" w:color="auto" w:fill="auto"/>
        <w:spacing w:before="0" w:after="0" w:line="360" w:lineRule="auto"/>
        <w:ind w:left="1134" w:hanging="1134"/>
        <w:jc w:val="center"/>
        <w:rPr>
          <w:b/>
          <w:caps/>
        </w:rPr>
      </w:pPr>
    </w:p>
    <w:p w:rsidR="00F429E0" w:rsidRDefault="00F429E0" w:rsidP="001B6696">
      <w:pPr>
        <w:pStyle w:val="20"/>
        <w:shd w:val="clear" w:color="auto" w:fill="auto"/>
        <w:spacing w:before="0" w:after="0" w:line="360" w:lineRule="auto"/>
        <w:ind w:left="1134" w:hanging="1134"/>
        <w:jc w:val="center"/>
        <w:rPr>
          <w:b/>
          <w:caps/>
        </w:rPr>
      </w:pPr>
    </w:p>
    <w:p w:rsidR="00F429E0" w:rsidRDefault="00F429E0" w:rsidP="001B6696">
      <w:pPr>
        <w:pStyle w:val="20"/>
        <w:shd w:val="clear" w:color="auto" w:fill="auto"/>
        <w:spacing w:before="0" w:after="0" w:line="360" w:lineRule="auto"/>
        <w:ind w:left="1134" w:hanging="1134"/>
        <w:jc w:val="center"/>
        <w:rPr>
          <w:b/>
          <w:caps/>
        </w:rPr>
      </w:pPr>
    </w:p>
    <w:p w:rsidR="00F429E0" w:rsidRDefault="00F429E0" w:rsidP="001B6696">
      <w:pPr>
        <w:pStyle w:val="20"/>
        <w:shd w:val="clear" w:color="auto" w:fill="auto"/>
        <w:spacing w:before="0" w:after="0" w:line="360" w:lineRule="auto"/>
        <w:ind w:left="1134" w:hanging="1134"/>
        <w:jc w:val="center"/>
        <w:rPr>
          <w:b/>
          <w:caps/>
        </w:rPr>
      </w:pPr>
    </w:p>
    <w:p w:rsidR="00F429E0" w:rsidRDefault="00F429E0" w:rsidP="001B6696">
      <w:pPr>
        <w:pStyle w:val="20"/>
        <w:shd w:val="clear" w:color="auto" w:fill="auto"/>
        <w:spacing w:before="0" w:after="0" w:line="360" w:lineRule="auto"/>
        <w:ind w:left="1134" w:hanging="1134"/>
        <w:jc w:val="center"/>
        <w:rPr>
          <w:b/>
          <w:caps/>
        </w:rPr>
      </w:pPr>
    </w:p>
    <w:p w:rsidR="00F429E0" w:rsidRDefault="00F429E0" w:rsidP="001B6696">
      <w:pPr>
        <w:pStyle w:val="20"/>
        <w:shd w:val="clear" w:color="auto" w:fill="auto"/>
        <w:spacing w:before="0" w:after="0" w:line="360" w:lineRule="auto"/>
        <w:ind w:left="1134" w:hanging="1134"/>
        <w:jc w:val="center"/>
        <w:rPr>
          <w:b/>
          <w:caps/>
        </w:rPr>
      </w:pPr>
    </w:p>
    <w:p w:rsidR="00F429E0" w:rsidRDefault="00F429E0" w:rsidP="001B6696">
      <w:pPr>
        <w:pStyle w:val="20"/>
        <w:shd w:val="clear" w:color="auto" w:fill="auto"/>
        <w:spacing w:before="0" w:after="0" w:line="360" w:lineRule="auto"/>
        <w:ind w:left="1134" w:hanging="1134"/>
        <w:jc w:val="center"/>
        <w:rPr>
          <w:b/>
          <w:caps/>
        </w:rPr>
      </w:pPr>
    </w:p>
    <w:p w:rsidR="00F429E0" w:rsidRDefault="00F429E0" w:rsidP="001B6696">
      <w:pPr>
        <w:pStyle w:val="20"/>
        <w:shd w:val="clear" w:color="auto" w:fill="auto"/>
        <w:spacing w:before="0" w:after="0" w:line="360" w:lineRule="auto"/>
        <w:ind w:left="1134" w:hanging="1134"/>
        <w:jc w:val="center"/>
        <w:rPr>
          <w:b/>
          <w:caps/>
        </w:rPr>
      </w:pPr>
    </w:p>
    <w:p w:rsidR="00F429E0" w:rsidRDefault="00F429E0" w:rsidP="001B6696">
      <w:pPr>
        <w:pStyle w:val="20"/>
        <w:shd w:val="clear" w:color="auto" w:fill="auto"/>
        <w:spacing w:before="0" w:after="0" w:line="360" w:lineRule="auto"/>
        <w:ind w:left="1134" w:hanging="1134"/>
        <w:jc w:val="center"/>
        <w:rPr>
          <w:b/>
          <w:caps/>
        </w:rPr>
      </w:pPr>
    </w:p>
    <w:p w:rsidR="00F429E0" w:rsidRDefault="00F429E0" w:rsidP="001B6696">
      <w:pPr>
        <w:pStyle w:val="20"/>
        <w:shd w:val="clear" w:color="auto" w:fill="auto"/>
        <w:spacing w:before="0" w:after="0" w:line="360" w:lineRule="auto"/>
        <w:ind w:left="1134" w:hanging="1134"/>
        <w:jc w:val="center"/>
        <w:rPr>
          <w:b/>
          <w:caps/>
        </w:rPr>
      </w:pPr>
    </w:p>
    <w:p w:rsidR="00F429E0" w:rsidRDefault="00F429E0" w:rsidP="001B6696">
      <w:pPr>
        <w:pStyle w:val="20"/>
        <w:shd w:val="clear" w:color="auto" w:fill="auto"/>
        <w:spacing w:before="0" w:after="0" w:line="360" w:lineRule="auto"/>
        <w:ind w:left="1134" w:hanging="1134"/>
        <w:jc w:val="center"/>
        <w:rPr>
          <w:b/>
          <w:caps/>
        </w:rPr>
      </w:pPr>
    </w:p>
    <w:p w:rsidR="00F429E0" w:rsidRDefault="00F429E0" w:rsidP="001B6696">
      <w:pPr>
        <w:pStyle w:val="20"/>
        <w:shd w:val="clear" w:color="auto" w:fill="auto"/>
        <w:spacing w:before="0" w:after="0" w:line="360" w:lineRule="auto"/>
        <w:ind w:left="1134" w:hanging="1134"/>
        <w:jc w:val="center"/>
        <w:rPr>
          <w:b/>
          <w:caps/>
        </w:rPr>
      </w:pPr>
    </w:p>
    <w:p w:rsidR="00F429E0" w:rsidRDefault="00F429E0" w:rsidP="001B6696">
      <w:pPr>
        <w:pStyle w:val="20"/>
        <w:shd w:val="clear" w:color="auto" w:fill="auto"/>
        <w:spacing w:before="0" w:after="0" w:line="360" w:lineRule="auto"/>
        <w:ind w:left="1134" w:hanging="1134"/>
        <w:jc w:val="center"/>
        <w:rPr>
          <w:b/>
          <w:caps/>
        </w:rPr>
      </w:pPr>
    </w:p>
    <w:p w:rsidR="00F429E0" w:rsidRDefault="00F429E0" w:rsidP="001B6696">
      <w:pPr>
        <w:pStyle w:val="20"/>
        <w:shd w:val="clear" w:color="auto" w:fill="auto"/>
        <w:spacing w:before="0" w:after="0" w:line="360" w:lineRule="auto"/>
        <w:ind w:left="1134" w:hanging="1134"/>
        <w:jc w:val="center"/>
        <w:rPr>
          <w:b/>
          <w:caps/>
        </w:rPr>
      </w:pPr>
    </w:p>
    <w:p w:rsidR="00F429E0" w:rsidRPr="00F429E0" w:rsidRDefault="00F429E0" w:rsidP="001B6696">
      <w:pPr>
        <w:pStyle w:val="20"/>
        <w:shd w:val="clear" w:color="auto" w:fill="auto"/>
        <w:spacing w:before="0" w:after="0" w:line="360" w:lineRule="auto"/>
        <w:ind w:left="1134" w:hanging="1134"/>
        <w:jc w:val="center"/>
        <w:rPr>
          <w:b/>
          <w:caps/>
        </w:rPr>
      </w:pPr>
    </w:p>
    <w:p w:rsidR="001B6696" w:rsidRPr="001B6696" w:rsidRDefault="001B6696" w:rsidP="001B6696">
      <w:pPr>
        <w:pStyle w:val="20"/>
        <w:shd w:val="clear" w:color="auto" w:fill="auto"/>
        <w:spacing w:before="0" w:after="0" w:line="360" w:lineRule="auto"/>
        <w:ind w:left="1134" w:hanging="1134"/>
        <w:jc w:val="center"/>
        <w:rPr>
          <w:b/>
          <w:caps/>
        </w:rPr>
      </w:pPr>
      <w:r w:rsidRPr="001B6696">
        <w:rPr>
          <w:b/>
          <w:caps/>
        </w:rPr>
        <w:t>ПОЛОЖЕНИЕ</w:t>
      </w:r>
    </w:p>
    <w:p w:rsidR="001B6696" w:rsidRPr="001B6696" w:rsidRDefault="001B6696" w:rsidP="00F429E0">
      <w:pPr>
        <w:pStyle w:val="40"/>
        <w:shd w:val="clear" w:color="auto" w:fill="auto"/>
        <w:tabs>
          <w:tab w:val="left" w:pos="8372"/>
        </w:tabs>
        <w:spacing w:before="0" w:line="360" w:lineRule="auto"/>
        <w:ind w:left="1134" w:hanging="1134"/>
        <w:jc w:val="center"/>
        <w:rPr>
          <w:caps/>
        </w:rPr>
      </w:pPr>
      <w:r w:rsidRPr="001B6696">
        <w:rPr>
          <w:caps/>
        </w:rPr>
        <w:t xml:space="preserve">О текущем контроле за состоянием здоровья обучающихся </w:t>
      </w:r>
      <w:bookmarkStart w:id="0" w:name="bookmark12"/>
    </w:p>
    <w:p w:rsidR="001B6696" w:rsidRPr="00816D0A" w:rsidRDefault="001B6696" w:rsidP="001B6696">
      <w:pPr>
        <w:pStyle w:val="40"/>
        <w:shd w:val="clear" w:color="auto" w:fill="auto"/>
        <w:tabs>
          <w:tab w:val="left" w:pos="8372"/>
        </w:tabs>
        <w:spacing w:before="0" w:line="360" w:lineRule="auto"/>
        <w:ind w:left="1134" w:hanging="1134"/>
        <w:jc w:val="center"/>
      </w:pPr>
      <w:r w:rsidRPr="00816D0A">
        <w:t>Общие положения</w:t>
      </w:r>
      <w:bookmarkEnd w:id="0"/>
    </w:p>
    <w:p w:rsidR="001B6696" w:rsidRPr="00816D0A" w:rsidRDefault="001B6696" w:rsidP="001B6696">
      <w:pPr>
        <w:pStyle w:val="20"/>
        <w:numPr>
          <w:ilvl w:val="1"/>
          <w:numId w:val="2"/>
        </w:numPr>
        <w:shd w:val="clear" w:color="auto" w:fill="auto"/>
        <w:tabs>
          <w:tab w:val="left" w:pos="688"/>
        </w:tabs>
        <w:spacing w:before="0" w:after="0" w:line="360" w:lineRule="auto"/>
        <w:ind w:left="1134" w:hanging="1134"/>
      </w:pPr>
      <w:r w:rsidRPr="00816D0A">
        <w:t xml:space="preserve">Положение о текущем контроле за состоянием здоровья обучающихся в </w:t>
      </w:r>
      <w:r w:rsidR="00F429E0" w:rsidRPr="00AC0344">
        <w:rPr>
          <w:color w:val="0C0E31"/>
          <w:sz w:val="24"/>
          <w:szCs w:val="24"/>
          <w:lang w:eastAsia="ru-RU"/>
        </w:rPr>
        <w:t>ЧАСТНО</w:t>
      </w:r>
      <w:r w:rsidR="00F429E0">
        <w:rPr>
          <w:color w:val="0C0E31"/>
          <w:sz w:val="24"/>
          <w:szCs w:val="24"/>
          <w:lang w:eastAsia="ru-RU"/>
        </w:rPr>
        <w:t xml:space="preserve">М </w:t>
      </w:r>
      <w:r w:rsidR="00F429E0" w:rsidRPr="00AC0344">
        <w:rPr>
          <w:color w:val="0C0E31"/>
          <w:sz w:val="24"/>
          <w:szCs w:val="24"/>
          <w:lang w:eastAsia="ru-RU"/>
        </w:rPr>
        <w:t>УЧРЕЖДЕНИ</w:t>
      </w:r>
      <w:r w:rsidR="00F429E0">
        <w:rPr>
          <w:color w:val="0C0E31"/>
          <w:sz w:val="24"/>
          <w:szCs w:val="24"/>
          <w:lang w:eastAsia="ru-RU"/>
        </w:rPr>
        <w:t>И</w:t>
      </w:r>
      <w:r w:rsidR="00F429E0" w:rsidRPr="00AC0344">
        <w:rPr>
          <w:color w:val="0C0E31"/>
          <w:sz w:val="24"/>
          <w:szCs w:val="24"/>
          <w:lang w:eastAsia="ru-RU"/>
        </w:rPr>
        <w:t xml:space="preserve"> ДОПОЛНИТЕЛЬНОГО ОБРАЗОВАНИЯ РЕГИОНАЛЬНЫЙ ЦЕНТР "ТАЙМ ТУ СТАДИ (ВРЕМЯ УЧИТЬСЯ)"</w:t>
      </w:r>
      <w:r w:rsidR="00F429E0" w:rsidRPr="00816D0A">
        <w:t xml:space="preserve"> </w:t>
      </w:r>
      <w:r w:rsidRPr="00816D0A">
        <w:t xml:space="preserve">(далее по тексту - </w:t>
      </w:r>
      <w:r w:rsidR="00F429E0">
        <w:t>Учреждение</w:t>
      </w:r>
      <w:r w:rsidRPr="00816D0A">
        <w:t xml:space="preserve">) разработано на основе ст. 41 Закона Российской Федерации «Об образовании» от 29.12.2012 </w:t>
      </w:r>
      <w:r w:rsidRPr="00816D0A">
        <w:rPr>
          <w:lang w:val="en-US" w:bidi="en-US"/>
        </w:rPr>
        <w:t>N</w:t>
      </w:r>
      <w:r w:rsidRPr="00816D0A">
        <w:rPr>
          <w:lang w:bidi="en-US"/>
        </w:rPr>
        <w:t xml:space="preserve"> </w:t>
      </w:r>
      <w:r w:rsidRPr="00816D0A">
        <w:t>273-ФЗ, Устава Школы.</w:t>
      </w:r>
    </w:p>
    <w:p w:rsidR="001B6696" w:rsidRPr="00816D0A" w:rsidRDefault="001B6696" w:rsidP="001B6696">
      <w:pPr>
        <w:pStyle w:val="20"/>
        <w:numPr>
          <w:ilvl w:val="1"/>
          <w:numId w:val="2"/>
        </w:numPr>
        <w:shd w:val="clear" w:color="auto" w:fill="auto"/>
        <w:tabs>
          <w:tab w:val="left" w:pos="693"/>
        </w:tabs>
        <w:spacing w:before="0" w:after="0" w:line="360" w:lineRule="auto"/>
        <w:ind w:left="1134" w:hanging="1134"/>
      </w:pPr>
      <w:r w:rsidRPr="00816D0A">
        <w:t>Положение представляет собой систему реализации необходимых условий, обеспечивающих сохранение и укрепление физического и психологического здоровья обучающихся.</w:t>
      </w:r>
    </w:p>
    <w:p w:rsidR="001B6696" w:rsidRPr="00816D0A" w:rsidRDefault="00F429E0" w:rsidP="001B6696">
      <w:pPr>
        <w:pStyle w:val="20"/>
        <w:numPr>
          <w:ilvl w:val="1"/>
          <w:numId w:val="2"/>
        </w:numPr>
        <w:shd w:val="clear" w:color="auto" w:fill="auto"/>
        <w:tabs>
          <w:tab w:val="left" w:pos="669"/>
        </w:tabs>
        <w:spacing w:before="0" w:after="0" w:line="360" w:lineRule="auto"/>
        <w:ind w:left="1134" w:hanging="1134"/>
      </w:pPr>
      <w:r w:rsidRPr="00AC0344">
        <w:rPr>
          <w:color w:val="0C0E31"/>
          <w:sz w:val="24"/>
          <w:szCs w:val="24"/>
          <w:lang w:eastAsia="ru-RU"/>
        </w:rPr>
        <w:t>ЧАСТНОЕ УЧРЕЖДЕНИЕ ДОПОЛНИТЕЛЬНОГО ОБРАЗОВАНИЯ РЕГИОНАЛЬНЫЙ ЦЕНТР "ТАЙМ ТУ СТАДИ (ВРЕМЯ УЧИТЬСЯ)"</w:t>
      </w:r>
      <w:r w:rsidR="001B6696" w:rsidRPr="00816D0A">
        <w:t xml:space="preserve"> создает условия, гарантирующие охрану и укрепление здоровья обучающихся:</w:t>
      </w:r>
    </w:p>
    <w:p w:rsidR="001B6696" w:rsidRPr="00816D0A" w:rsidRDefault="001B6696" w:rsidP="001B6696">
      <w:pPr>
        <w:pStyle w:val="20"/>
        <w:numPr>
          <w:ilvl w:val="0"/>
          <w:numId w:val="1"/>
        </w:numPr>
        <w:shd w:val="clear" w:color="auto" w:fill="auto"/>
        <w:tabs>
          <w:tab w:val="left" w:pos="414"/>
        </w:tabs>
        <w:spacing w:before="0" w:after="0" w:line="360" w:lineRule="auto"/>
        <w:ind w:left="1134" w:hanging="1134"/>
      </w:pPr>
      <w:r w:rsidRPr="00816D0A">
        <w:t>социальные, экономические и экологические условия окружающей действительности;</w:t>
      </w:r>
    </w:p>
    <w:p w:rsidR="001B6696" w:rsidRPr="00816D0A" w:rsidRDefault="001B6696" w:rsidP="001B6696">
      <w:pPr>
        <w:pStyle w:val="20"/>
        <w:numPr>
          <w:ilvl w:val="0"/>
          <w:numId w:val="1"/>
        </w:numPr>
        <w:shd w:val="clear" w:color="auto" w:fill="auto"/>
        <w:tabs>
          <w:tab w:val="left" w:pos="424"/>
        </w:tabs>
        <w:spacing w:before="0" w:after="0" w:line="360" w:lineRule="auto"/>
        <w:ind w:left="1134" w:hanging="1134"/>
      </w:pPr>
      <w:r w:rsidRPr="00816D0A">
        <w:t>учитывает факторы риска, имеющие место в образовательном учреждении, которые приводят к ухудшению здоровья обучающихся;</w:t>
      </w:r>
    </w:p>
    <w:p w:rsidR="001B6696" w:rsidRPr="00816D0A" w:rsidRDefault="001B6696" w:rsidP="001B6696">
      <w:pPr>
        <w:pStyle w:val="20"/>
        <w:numPr>
          <w:ilvl w:val="0"/>
          <w:numId w:val="1"/>
        </w:numPr>
        <w:shd w:val="clear" w:color="auto" w:fill="auto"/>
        <w:tabs>
          <w:tab w:val="left" w:pos="464"/>
        </w:tabs>
        <w:spacing w:before="0" w:after="0" w:line="360" w:lineRule="auto"/>
        <w:ind w:left="1134" w:hanging="1134"/>
      </w:pPr>
      <w:r w:rsidRPr="00816D0A">
        <w:t>учитывает фактор негативного популяционного сдвига в здоровье обучающихся и всего населения страны в целом;</w:t>
      </w:r>
    </w:p>
    <w:p w:rsidR="001B6696" w:rsidRPr="00816D0A" w:rsidRDefault="001B6696" w:rsidP="001B6696">
      <w:pPr>
        <w:pStyle w:val="20"/>
        <w:numPr>
          <w:ilvl w:val="0"/>
          <w:numId w:val="1"/>
        </w:numPr>
        <w:shd w:val="clear" w:color="auto" w:fill="auto"/>
        <w:tabs>
          <w:tab w:val="left" w:pos="481"/>
        </w:tabs>
        <w:spacing w:before="0" w:after="0" w:line="360" w:lineRule="auto"/>
        <w:ind w:left="1134" w:hanging="1134"/>
      </w:pPr>
      <w:r w:rsidRPr="00816D0A">
        <w:t>опирается на систему знаний, установок, привычек, формируемых у обучающихся в процессе обучения, правил поведения.</w:t>
      </w:r>
    </w:p>
    <w:p w:rsidR="001B6696" w:rsidRPr="00816D0A" w:rsidRDefault="001B6696" w:rsidP="001B6696">
      <w:pPr>
        <w:pStyle w:val="20"/>
        <w:shd w:val="clear" w:color="auto" w:fill="auto"/>
        <w:spacing w:before="0" w:after="0" w:line="360" w:lineRule="auto"/>
        <w:ind w:left="1134" w:hanging="1134"/>
      </w:pPr>
      <w:r w:rsidRPr="00816D0A">
        <w:t>Особенности отношения обучающихся к своему здоровью существенно отличаются от такового у взрослых, т.к. отсутствует опыт «нездоровья» (за исключением детей с хроническими заболеваниями), затруднен прогноз последствия своего отношения к здоровью.</w:t>
      </w:r>
    </w:p>
    <w:p w:rsidR="001B6696" w:rsidRPr="00816D0A" w:rsidRDefault="001B6696" w:rsidP="001B6696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525"/>
        </w:tabs>
        <w:spacing w:after="0" w:line="360" w:lineRule="auto"/>
        <w:ind w:left="1134" w:hanging="1134"/>
        <w:jc w:val="both"/>
      </w:pPr>
      <w:bookmarkStart w:id="1" w:name="bookmark13"/>
      <w:r w:rsidRPr="00816D0A">
        <w:t>Общие принципы о текущем контроле за состоянием здоровья обучающихся</w:t>
      </w:r>
      <w:bookmarkEnd w:id="1"/>
    </w:p>
    <w:p w:rsidR="001B6696" w:rsidRPr="00816D0A" w:rsidRDefault="001B6696" w:rsidP="001B6696">
      <w:pPr>
        <w:pStyle w:val="20"/>
        <w:shd w:val="clear" w:color="auto" w:fill="auto"/>
        <w:tabs>
          <w:tab w:val="left" w:pos="664"/>
        </w:tabs>
        <w:spacing w:before="0" w:after="0" w:line="360" w:lineRule="auto"/>
      </w:pPr>
      <w:r w:rsidRPr="00816D0A">
        <w:t>Целостность системы формирования культуры здорового образа жизни обучающихся.</w:t>
      </w:r>
    </w:p>
    <w:p w:rsidR="001B6696" w:rsidRPr="00816D0A" w:rsidRDefault="001B6696" w:rsidP="001B6696">
      <w:pPr>
        <w:pStyle w:val="20"/>
        <w:shd w:val="clear" w:color="auto" w:fill="auto"/>
        <w:spacing w:before="0" w:after="0" w:line="360" w:lineRule="auto"/>
        <w:ind w:left="1134"/>
      </w:pPr>
      <w:r w:rsidRPr="00816D0A">
        <w:t xml:space="preserve">В основной образовательной программе </w:t>
      </w:r>
      <w:r w:rsidR="00F429E0">
        <w:t>Учреждения</w:t>
      </w:r>
      <w:r>
        <w:t xml:space="preserve">, уставе и локальных актах, </w:t>
      </w:r>
      <w:r w:rsidRPr="00816D0A">
        <w:t>обеспечивающих сохранение и укрепление здоровья, отражена системная деятельность по формированию культуры здорового образа жизни. В частности направление воспитательной работы Учреждения готовности к самостоятельному выбору здорового образа жизни.</w:t>
      </w:r>
    </w:p>
    <w:p w:rsidR="001B6696" w:rsidRPr="00816D0A" w:rsidRDefault="001B6696" w:rsidP="001B6696">
      <w:pPr>
        <w:pStyle w:val="20"/>
        <w:shd w:val="clear" w:color="auto" w:fill="auto"/>
        <w:spacing w:before="0" w:after="0" w:line="360" w:lineRule="auto"/>
        <w:ind w:left="1134" w:hanging="1134"/>
      </w:pPr>
      <w:r w:rsidRPr="00816D0A">
        <w:t>Основные задачи данного направления: формирование у обучающихся ценностного отношения к здоровью, системы знаний, навыков и личного опыта, позволяющих сознательно вести здоровый образ жизни.</w:t>
      </w:r>
    </w:p>
    <w:p w:rsidR="001B6696" w:rsidRPr="00816D0A" w:rsidRDefault="001B6696" w:rsidP="001B6696">
      <w:pPr>
        <w:pStyle w:val="20"/>
        <w:shd w:val="clear" w:color="auto" w:fill="auto"/>
        <w:spacing w:before="0" w:after="0" w:line="360" w:lineRule="auto"/>
        <w:ind w:left="1134" w:hanging="1134"/>
      </w:pPr>
      <w:r w:rsidRPr="00816D0A">
        <w:t>Средством реализации данного воспитательного направления являются следующие мероприятия: а) Ежемесячные беседы и консультирование.</w:t>
      </w:r>
    </w:p>
    <w:p w:rsidR="001B6696" w:rsidRPr="00816D0A" w:rsidRDefault="001B6696" w:rsidP="001B6696">
      <w:pPr>
        <w:pStyle w:val="20"/>
        <w:shd w:val="clear" w:color="auto" w:fill="auto"/>
        <w:tabs>
          <w:tab w:val="left" w:pos="890"/>
        </w:tabs>
        <w:spacing w:before="0" w:after="0" w:line="360" w:lineRule="auto"/>
      </w:pPr>
      <w:r w:rsidRPr="00816D0A">
        <w:lastRenderedPageBreak/>
        <w:t xml:space="preserve">Соответствие инфраструктуры </w:t>
      </w:r>
      <w:r w:rsidR="00F429E0">
        <w:t>Учреждения</w:t>
      </w:r>
      <w:bookmarkStart w:id="2" w:name="_GoBack"/>
      <w:bookmarkEnd w:id="2"/>
      <w:r w:rsidRPr="00816D0A">
        <w:t xml:space="preserve"> условиям здоровье сбережения обучающихся. Состояние и содержание учебного класса и оборудования соответствуют требованиям санитарных правил, требованиям пожарной безопасности.</w:t>
      </w:r>
    </w:p>
    <w:p w:rsidR="001B6696" w:rsidRPr="00816D0A" w:rsidRDefault="001B6696" w:rsidP="001B6696">
      <w:pPr>
        <w:pStyle w:val="20"/>
        <w:shd w:val="clear" w:color="auto" w:fill="auto"/>
        <w:spacing w:before="0" w:after="0" w:line="360" w:lineRule="auto"/>
        <w:ind w:left="1134" w:hanging="1134"/>
      </w:pPr>
      <w:r w:rsidRPr="00816D0A">
        <w:t>Учебные кабинеты оснащены естественной</w:t>
      </w:r>
      <w:r>
        <w:t xml:space="preserve"> и искусственной освещенностью, </w:t>
      </w:r>
      <w:r w:rsidRPr="00816D0A">
        <w:t>воздушно-тепловым режимом, необходимым оборудованием и инвентарем в соответствии с требованиями санитарно - гигиенических правил для освоения основных и дополнительных образовательных программ.</w:t>
      </w:r>
    </w:p>
    <w:p w:rsidR="001B6696" w:rsidRPr="00816D0A" w:rsidRDefault="001B6696" w:rsidP="001B6696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41"/>
        </w:tabs>
        <w:spacing w:after="0" w:line="360" w:lineRule="auto"/>
        <w:ind w:left="1134" w:hanging="1134"/>
        <w:jc w:val="both"/>
      </w:pPr>
      <w:bookmarkStart w:id="3" w:name="bookmark14"/>
      <w:r w:rsidRPr="00816D0A">
        <w:t>Рациональная организация образовательного процесса</w:t>
      </w:r>
      <w:bookmarkEnd w:id="3"/>
    </w:p>
    <w:p w:rsidR="001B6696" w:rsidRPr="00816D0A" w:rsidRDefault="001B6696" w:rsidP="001B6696">
      <w:pPr>
        <w:pStyle w:val="20"/>
        <w:shd w:val="clear" w:color="auto" w:fill="auto"/>
        <w:spacing w:before="0" w:after="0" w:line="360" w:lineRule="auto"/>
        <w:ind w:left="1134" w:hanging="1134"/>
      </w:pPr>
      <w:r w:rsidRPr="00816D0A">
        <w:t>При организации учебного процесса соблюдаются санитарные нормы, предъявляемые к его организации: объем нагрузки в часах, время на самостоятельную работу, время отдыха, удовлетворение потребностей в двигательной активности.</w:t>
      </w:r>
    </w:p>
    <w:p w:rsidR="001B6696" w:rsidRPr="00816D0A" w:rsidRDefault="001B6696" w:rsidP="001B6696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41"/>
        </w:tabs>
        <w:spacing w:after="0" w:line="360" w:lineRule="auto"/>
        <w:ind w:left="1134" w:hanging="1134"/>
        <w:jc w:val="both"/>
      </w:pPr>
      <w:bookmarkStart w:id="4" w:name="bookmark15"/>
      <w:r w:rsidRPr="00816D0A">
        <w:t>Комплексное сопровождение системы формирования культуры здорового и безопасного образа жизни обучающихся</w:t>
      </w:r>
      <w:bookmarkEnd w:id="4"/>
    </w:p>
    <w:p w:rsidR="001B6696" w:rsidRPr="00816D0A" w:rsidRDefault="001B6696" w:rsidP="001B6696">
      <w:pPr>
        <w:pStyle w:val="20"/>
        <w:shd w:val="clear" w:color="auto" w:fill="auto"/>
        <w:spacing w:before="0" w:after="0" w:line="360" w:lineRule="auto"/>
        <w:ind w:left="1134" w:hanging="1134"/>
      </w:pPr>
      <w:r w:rsidRPr="00816D0A">
        <w:t>Использование в повседневной воспитательной работе рекомендованных и утвержденных методов профилактики заболеваний. Привлечение педагогических и медицинских работников к работе по сохранению и укреплению здоровья обучающихся.</w:t>
      </w:r>
    </w:p>
    <w:p w:rsidR="001B6696" w:rsidRPr="00816D0A" w:rsidRDefault="001B6696" w:rsidP="001B6696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36"/>
        </w:tabs>
        <w:spacing w:after="0" w:line="360" w:lineRule="auto"/>
        <w:ind w:left="1134" w:hanging="1134"/>
        <w:jc w:val="both"/>
      </w:pPr>
      <w:bookmarkStart w:id="5" w:name="bookmark16"/>
      <w:r w:rsidRPr="00816D0A">
        <w:t>Мониторинг сформированности культуры здорового образа жизни обучающихся</w:t>
      </w:r>
      <w:bookmarkEnd w:id="5"/>
    </w:p>
    <w:p w:rsidR="001B6696" w:rsidRPr="00816D0A" w:rsidRDefault="001B6696" w:rsidP="001B6696">
      <w:pPr>
        <w:pStyle w:val="20"/>
        <w:shd w:val="clear" w:color="auto" w:fill="auto"/>
        <w:spacing w:before="0" w:after="0" w:line="360" w:lineRule="auto"/>
        <w:ind w:left="1134" w:hanging="1134"/>
      </w:pPr>
      <w:r w:rsidRPr="00816D0A">
        <w:t>Наличие аналитических данных о формировании ценности здорового и безопасного образа жизни обучающихся. Отслеживание динамики показателей здоровья обучающихся.</w:t>
      </w:r>
    </w:p>
    <w:p w:rsidR="00E16E34" w:rsidRDefault="00E16E34"/>
    <w:sectPr w:rsidR="00E16E34" w:rsidSect="00816D0A">
      <w:footerReference w:type="even" r:id="rId10"/>
      <w:footerReference w:type="default" r:id="rId11"/>
      <w:pgSz w:w="11900" w:h="16840"/>
      <w:pgMar w:top="1134" w:right="851" w:bottom="1134" w:left="1701" w:header="0" w:footer="3" w:gutter="0"/>
      <w:pgNumType w:start="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50A" w:rsidRDefault="00FA650A">
      <w:r>
        <w:separator/>
      </w:r>
    </w:p>
  </w:endnote>
  <w:endnote w:type="continuationSeparator" w:id="0">
    <w:p w:rsidR="00FA650A" w:rsidRDefault="00FA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F62" w:rsidRDefault="00FA650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F62" w:rsidRDefault="001B669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4C120A5" wp14:editId="300E5606">
              <wp:simplePos x="0" y="0"/>
              <wp:positionH relativeFrom="page">
                <wp:posOffset>6878955</wp:posOffset>
              </wp:positionH>
              <wp:positionV relativeFrom="page">
                <wp:posOffset>10000615</wp:posOffset>
              </wp:positionV>
              <wp:extent cx="84455" cy="149225"/>
              <wp:effectExtent l="1905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5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0F62" w:rsidRDefault="001B6696">
                          <w:r>
                            <w:rPr>
                              <w:rStyle w:val="a4"/>
                              <w:b w:val="0"/>
                              <w:bCs w:val="0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C120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65pt;margin-top:787.45pt;width:6.65pt;height:11.7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" filled="f" stroked="f">
              <v:textbox style="mso-fit-shape-to-text:t" inset="0,0,0,0">
                <w:txbxContent>
                  <w:p w:rsidR="00150F62" w:rsidRDefault="001B6696">
                    <w:r>
                      <w:rPr>
                        <w:rStyle w:val="a4"/>
                        <w:b w:val="0"/>
                        <w:bCs w:val="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50A" w:rsidRDefault="00FA650A">
      <w:r>
        <w:separator/>
      </w:r>
    </w:p>
  </w:footnote>
  <w:footnote w:type="continuationSeparator" w:id="0">
    <w:p w:rsidR="00FA650A" w:rsidRDefault="00FA6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1BA6"/>
    <w:multiLevelType w:val="multilevel"/>
    <w:tmpl w:val="E1A618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ED025F"/>
    <w:multiLevelType w:val="multilevel"/>
    <w:tmpl w:val="24C622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09F"/>
    <w:rsid w:val="00000E7F"/>
    <w:rsid w:val="0000414F"/>
    <w:rsid w:val="00005849"/>
    <w:rsid w:val="00024655"/>
    <w:rsid w:val="000308E3"/>
    <w:rsid w:val="00032A0B"/>
    <w:rsid w:val="0003381B"/>
    <w:rsid w:val="00034F24"/>
    <w:rsid w:val="000403F0"/>
    <w:rsid w:val="00045817"/>
    <w:rsid w:val="00047514"/>
    <w:rsid w:val="0005695E"/>
    <w:rsid w:val="000622F4"/>
    <w:rsid w:val="00070F90"/>
    <w:rsid w:val="000755C2"/>
    <w:rsid w:val="00080014"/>
    <w:rsid w:val="00092A81"/>
    <w:rsid w:val="000A2A58"/>
    <w:rsid w:val="000A66F3"/>
    <w:rsid w:val="000A7402"/>
    <w:rsid w:val="000B0760"/>
    <w:rsid w:val="000B2DEF"/>
    <w:rsid w:val="000D527E"/>
    <w:rsid w:val="000F26BE"/>
    <w:rsid w:val="000F30FD"/>
    <w:rsid w:val="000F7BD2"/>
    <w:rsid w:val="001007D4"/>
    <w:rsid w:val="00103158"/>
    <w:rsid w:val="00103589"/>
    <w:rsid w:val="00121BB2"/>
    <w:rsid w:val="00127E40"/>
    <w:rsid w:val="00131681"/>
    <w:rsid w:val="001336BB"/>
    <w:rsid w:val="00142DDA"/>
    <w:rsid w:val="00151E35"/>
    <w:rsid w:val="00156313"/>
    <w:rsid w:val="001724E4"/>
    <w:rsid w:val="00172F98"/>
    <w:rsid w:val="00176D20"/>
    <w:rsid w:val="0018053E"/>
    <w:rsid w:val="00181917"/>
    <w:rsid w:val="00195773"/>
    <w:rsid w:val="00196770"/>
    <w:rsid w:val="001A282F"/>
    <w:rsid w:val="001A3410"/>
    <w:rsid w:val="001B6696"/>
    <w:rsid w:val="001D0F1C"/>
    <w:rsid w:val="001E4EE6"/>
    <w:rsid w:val="001F2317"/>
    <w:rsid w:val="001F2E18"/>
    <w:rsid w:val="001F31FA"/>
    <w:rsid w:val="001F35DD"/>
    <w:rsid w:val="001F778F"/>
    <w:rsid w:val="00206F64"/>
    <w:rsid w:val="00207478"/>
    <w:rsid w:val="00207C3E"/>
    <w:rsid w:val="00236A41"/>
    <w:rsid w:val="00250E4B"/>
    <w:rsid w:val="00251A4C"/>
    <w:rsid w:val="0027219C"/>
    <w:rsid w:val="002738D6"/>
    <w:rsid w:val="0027588A"/>
    <w:rsid w:val="002817EC"/>
    <w:rsid w:val="00282015"/>
    <w:rsid w:val="002937FE"/>
    <w:rsid w:val="002966EC"/>
    <w:rsid w:val="002B3DEF"/>
    <w:rsid w:val="002C3329"/>
    <w:rsid w:val="002E26E9"/>
    <w:rsid w:val="002E650C"/>
    <w:rsid w:val="002F0F98"/>
    <w:rsid w:val="00305C4E"/>
    <w:rsid w:val="00336318"/>
    <w:rsid w:val="00336655"/>
    <w:rsid w:val="00336985"/>
    <w:rsid w:val="00341994"/>
    <w:rsid w:val="00353E21"/>
    <w:rsid w:val="00360200"/>
    <w:rsid w:val="00360AA4"/>
    <w:rsid w:val="003658EC"/>
    <w:rsid w:val="00377BCE"/>
    <w:rsid w:val="00377E8D"/>
    <w:rsid w:val="00380C22"/>
    <w:rsid w:val="00387193"/>
    <w:rsid w:val="00397B61"/>
    <w:rsid w:val="003A075C"/>
    <w:rsid w:val="003A4C36"/>
    <w:rsid w:val="003A5A67"/>
    <w:rsid w:val="003B1519"/>
    <w:rsid w:val="003B6E8D"/>
    <w:rsid w:val="003C7E27"/>
    <w:rsid w:val="003D0EF0"/>
    <w:rsid w:val="003E00AD"/>
    <w:rsid w:val="003E66F9"/>
    <w:rsid w:val="003F1C63"/>
    <w:rsid w:val="003F2F92"/>
    <w:rsid w:val="003F3035"/>
    <w:rsid w:val="00401246"/>
    <w:rsid w:val="00402770"/>
    <w:rsid w:val="0040758F"/>
    <w:rsid w:val="004129FB"/>
    <w:rsid w:val="00424518"/>
    <w:rsid w:val="00425054"/>
    <w:rsid w:val="00425231"/>
    <w:rsid w:val="004265A3"/>
    <w:rsid w:val="00434ACB"/>
    <w:rsid w:val="004441E0"/>
    <w:rsid w:val="004507CA"/>
    <w:rsid w:val="00463083"/>
    <w:rsid w:val="0046609F"/>
    <w:rsid w:val="004A0785"/>
    <w:rsid w:val="004B081A"/>
    <w:rsid w:val="004C0B4F"/>
    <w:rsid w:val="004C613C"/>
    <w:rsid w:val="004C6AC6"/>
    <w:rsid w:val="004E09EA"/>
    <w:rsid w:val="004E1826"/>
    <w:rsid w:val="004E6243"/>
    <w:rsid w:val="004E6552"/>
    <w:rsid w:val="004F2764"/>
    <w:rsid w:val="00510DD0"/>
    <w:rsid w:val="0053315D"/>
    <w:rsid w:val="00547F31"/>
    <w:rsid w:val="00580701"/>
    <w:rsid w:val="0058086E"/>
    <w:rsid w:val="0058508F"/>
    <w:rsid w:val="00585D4F"/>
    <w:rsid w:val="00586E4E"/>
    <w:rsid w:val="005D4D22"/>
    <w:rsid w:val="005D52EC"/>
    <w:rsid w:val="005E5E2E"/>
    <w:rsid w:val="005F2FB9"/>
    <w:rsid w:val="005F3002"/>
    <w:rsid w:val="005F438C"/>
    <w:rsid w:val="006126BD"/>
    <w:rsid w:val="00614610"/>
    <w:rsid w:val="00620928"/>
    <w:rsid w:val="0062392D"/>
    <w:rsid w:val="006239B9"/>
    <w:rsid w:val="00623ACF"/>
    <w:rsid w:val="006332E3"/>
    <w:rsid w:val="00633C7F"/>
    <w:rsid w:val="00634585"/>
    <w:rsid w:val="00657311"/>
    <w:rsid w:val="006612AF"/>
    <w:rsid w:val="00662A5C"/>
    <w:rsid w:val="00664995"/>
    <w:rsid w:val="00671D2A"/>
    <w:rsid w:val="006752CD"/>
    <w:rsid w:val="00686065"/>
    <w:rsid w:val="00694C34"/>
    <w:rsid w:val="006A0A45"/>
    <w:rsid w:val="006A1C96"/>
    <w:rsid w:val="006A3A76"/>
    <w:rsid w:val="006B35A3"/>
    <w:rsid w:val="006B448D"/>
    <w:rsid w:val="006B5C3D"/>
    <w:rsid w:val="006C3610"/>
    <w:rsid w:val="006D00DA"/>
    <w:rsid w:val="006D5C56"/>
    <w:rsid w:val="006F0B69"/>
    <w:rsid w:val="006F555B"/>
    <w:rsid w:val="006F57CD"/>
    <w:rsid w:val="007002A7"/>
    <w:rsid w:val="007003A5"/>
    <w:rsid w:val="007004F3"/>
    <w:rsid w:val="007052DA"/>
    <w:rsid w:val="0071278B"/>
    <w:rsid w:val="00722C47"/>
    <w:rsid w:val="00733C82"/>
    <w:rsid w:val="00736BB8"/>
    <w:rsid w:val="00740D0E"/>
    <w:rsid w:val="00743AEC"/>
    <w:rsid w:val="007450DC"/>
    <w:rsid w:val="00747BE9"/>
    <w:rsid w:val="00753687"/>
    <w:rsid w:val="00754772"/>
    <w:rsid w:val="00773C0A"/>
    <w:rsid w:val="007743D8"/>
    <w:rsid w:val="007824E4"/>
    <w:rsid w:val="0078487C"/>
    <w:rsid w:val="00792122"/>
    <w:rsid w:val="007B1E15"/>
    <w:rsid w:val="007B394A"/>
    <w:rsid w:val="007B6EFE"/>
    <w:rsid w:val="007D5F08"/>
    <w:rsid w:val="007E2D45"/>
    <w:rsid w:val="007E5221"/>
    <w:rsid w:val="007E5B7F"/>
    <w:rsid w:val="007F3510"/>
    <w:rsid w:val="007F3650"/>
    <w:rsid w:val="007F382A"/>
    <w:rsid w:val="00803D03"/>
    <w:rsid w:val="0081778A"/>
    <w:rsid w:val="00834A49"/>
    <w:rsid w:val="008419B2"/>
    <w:rsid w:val="00845C30"/>
    <w:rsid w:val="00853244"/>
    <w:rsid w:val="0086571B"/>
    <w:rsid w:val="00895022"/>
    <w:rsid w:val="00895BF2"/>
    <w:rsid w:val="008A2750"/>
    <w:rsid w:val="008A3A47"/>
    <w:rsid w:val="008B44C9"/>
    <w:rsid w:val="008B483A"/>
    <w:rsid w:val="008B4FB3"/>
    <w:rsid w:val="008C0EBE"/>
    <w:rsid w:val="008C54A4"/>
    <w:rsid w:val="008D0265"/>
    <w:rsid w:val="008D0EEB"/>
    <w:rsid w:val="008E513A"/>
    <w:rsid w:val="008E5432"/>
    <w:rsid w:val="008E6DC4"/>
    <w:rsid w:val="008F4B5B"/>
    <w:rsid w:val="00903A8C"/>
    <w:rsid w:val="0091004C"/>
    <w:rsid w:val="00914D4D"/>
    <w:rsid w:val="0091710D"/>
    <w:rsid w:val="009258AE"/>
    <w:rsid w:val="009409B3"/>
    <w:rsid w:val="00951DDB"/>
    <w:rsid w:val="00954636"/>
    <w:rsid w:val="00955861"/>
    <w:rsid w:val="00956DFD"/>
    <w:rsid w:val="00962071"/>
    <w:rsid w:val="00980D14"/>
    <w:rsid w:val="00986112"/>
    <w:rsid w:val="00993415"/>
    <w:rsid w:val="0099508A"/>
    <w:rsid w:val="009A305D"/>
    <w:rsid w:val="009B45FD"/>
    <w:rsid w:val="009B4EAB"/>
    <w:rsid w:val="009C113C"/>
    <w:rsid w:val="009C3D20"/>
    <w:rsid w:val="009C4627"/>
    <w:rsid w:val="009C6C85"/>
    <w:rsid w:val="009D0AF7"/>
    <w:rsid w:val="009E472E"/>
    <w:rsid w:val="009F1007"/>
    <w:rsid w:val="00A02FD7"/>
    <w:rsid w:val="00A074E5"/>
    <w:rsid w:val="00A12BF2"/>
    <w:rsid w:val="00A15116"/>
    <w:rsid w:val="00A20E43"/>
    <w:rsid w:val="00A23DF1"/>
    <w:rsid w:val="00A4137D"/>
    <w:rsid w:val="00A535DE"/>
    <w:rsid w:val="00A53735"/>
    <w:rsid w:val="00A578FE"/>
    <w:rsid w:val="00A65C59"/>
    <w:rsid w:val="00A6664C"/>
    <w:rsid w:val="00A80BC6"/>
    <w:rsid w:val="00A81B94"/>
    <w:rsid w:val="00A85D40"/>
    <w:rsid w:val="00A9115C"/>
    <w:rsid w:val="00A9695F"/>
    <w:rsid w:val="00AA6BF8"/>
    <w:rsid w:val="00AC4F66"/>
    <w:rsid w:val="00AC5521"/>
    <w:rsid w:val="00AD1DB7"/>
    <w:rsid w:val="00AE3613"/>
    <w:rsid w:val="00AF0B86"/>
    <w:rsid w:val="00AF202C"/>
    <w:rsid w:val="00AF2674"/>
    <w:rsid w:val="00B020B3"/>
    <w:rsid w:val="00B069A0"/>
    <w:rsid w:val="00B07C50"/>
    <w:rsid w:val="00B20252"/>
    <w:rsid w:val="00B23FCF"/>
    <w:rsid w:val="00B24963"/>
    <w:rsid w:val="00B26B22"/>
    <w:rsid w:val="00B26E10"/>
    <w:rsid w:val="00B277BE"/>
    <w:rsid w:val="00B30568"/>
    <w:rsid w:val="00B50C06"/>
    <w:rsid w:val="00B5173E"/>
    <w:rsid w:val="00B640B3"/>
    <w:rsid w:val="00B65202"/>
    <w:rsid w:val="00B70BF2"/>
    <w:rsid w:val="00B724A3"/>
    <w:rsid w:val="00B7414E"/>
    <w:rsid w:val="00B86C05"/>
    <w:rsid w:val="00B94E90"/>
    <w:rsid w:val="00BA60BC"/>
    <w:rsid w:val="00BB0713"/>
    <w:rsid w:val="00BC59C1"/>
    <w:rsid w:val="00BC6804"/>
    <w:rsid w:val="00BD4334"/>
    <w:rsid w:val="00BE041B"/>
    <w:rsid w:val="00BE6881"/>
    <w:rsid w:val="00BE6D44"/>
    <w:rsid w:val="00BF0C8A"/>
    <w:rsid w:val="00BF337B"/>
    <w:rsid w:val="00BF7497"/>
    <w:rsid w:val="00C07D6A"/>
    <w:rsid w:val="00C174F4"/>
    <w:rsid w:val="00C41C4E"/>
    <w:rsid w:val="00C467EE"/>
    <w:rsid w:val="00C50F60"/>
    <w:rsid w:val="00C645BF"/>
    <w:rsid w:val="00C838AE"/>
    <w:rsid w:val="00C85A78"/>
    <w:rsid w:val="00C90011"/>
    <w:rsid w:val="00C90362"/>
    <w:rsid w:val="00C908C5"/>
    <w:rsid w:val="00C96EEC"/>
    <w:rsid w:val="00CA5EE3"/>
    <w:rsid w:val="00CA669E"/>
    <w:rsid w:val="00CA6CB1"/>
    <w:rsid w:val="00CB4C32"/>
    <w:rsid w:val="00CB62BB"/>
    <w:rsid w:val="00CC4D7D"/>
    <w:rsid w:val="00CD1D2B"/>
    <w:rsid w:val="00CD4E64"/>
    <w:rsid w:val="00CD59EA"/>
    <w:rsid w:val="00CD74C4"/>
    <w:rsid w:val="00CD7A8C"/>
    <w:rsid w:val="00CE2C77"/>
    <w:rsid w:val="00CF037A"/>
    <w:rsid w:val="00D06928"/>
    <w:rsid w:val="00D10521"/>
    <w:rsid w:val="00D24400"/>
    <w:rsid w:val="00D24629"/>
    <w:rsid w:val="00D458A0"/>
    <w:rsid w:val="00D6112E"/>
    <w:rsid w:val="00D76972"/>
    <w:rsid w:val="00DB1690"/>
    <w:rsid w:val="00DB4336"/>
    <w:rsid w:val="00DB4417"/>
    <w:rsid w:val="00DC0712"/>
    <w:rsid w:val="00DC5F54"/>
    <w:rsid w:val="00DD3496"/>
    <w:rsid w:val="00DD6513"/>
    <w:rsid w:val="00DE73ED"/>
    <w:rsid w:val="00DF2B32"/>
    <w:rsid w:val="00DF3225"/>
    <w:rsid w:val="00E016CA"/>
    <w:rsid w:val="00E16E34"/>
    <w:rsid w:val="00E20327"/>
    <w:rsid w:val="00E258D9"/>
    <w:rsid w:val="00E309D7"/>
    <w:rsid w:val="00E3584F"/>
    <w:rsid w:val="00E44A2A"/>
    <w:rsid w:val="00E45648"/>
    <w:rsid w:val="00E55C98"/>
    <w:rsid w:val="00E56E72"/>
    <w:rsid w:val="00E6422D"/>
    <w:rsid w:val="00E704BC"/>
    <w:rsid w:val="00E73B34"/>
    <w:rsid w:val="00E87D73"/>
    <w:rsid w:val="00E97A85"/>
    <w:rsid w:val="00EA1A1C"/>
    <w:rsid w:val="00EA524D"/>
    <w:rsid w:val="00EA7F36"/>
    <w:rsid w:val="00EB09F0"/>
    <w:rsid w:val="00EC0D2F"/>
    <w:rsid w:val="00EC669F"/>
    <w:rsid w:val="00EE1C97"/>
    <w:rsid w:val="00EE20E1"/>
    <w:rsid w:val="00EE7EF4"/>
    <w:rsid w:val="00EF2558"/>
    <w:rsid w:val="00EF3863"/>
    <w:rsid w:val="00EF50B6"/>
    <w:rsid w:val="00F10BAC"/>
    <w:rsid w:val="00F128F8"/>
    <w:rsid w:val="00F17750"/>
    <w:rsid w:val="00F250E4"/>
    <w:rsid w:val="00F31195"/>
    <w:rsid w:val="00F345A8"/>
    <w:rsid w:val="00F429E0"/>
    <w:rsid w:val="00F4629F"/>
    <w:rsid w:val="00F4655E"/>
    <w:rsid w:val="00F468CA"/>
    <w:rsid w:val="00F531CD"/>
    <w:rsid w:val="00F57D5C"/>
    <w:rsid w:val="00F62C64"/>
    <w:rsid w:val="00F67EDE"/>
    <w:rsid w:val="00F7127C"/>
    <w:rsid w:val="00F722BD"/>
    <w:rsid w:val="00F9342F"/>
    <w:rsid w:val="00F9698D"/>
    <w:rsid w:val="00FA650A"/>
    <w:rsid w:val="00FA6633"/>
    <w:rsid w:val="00FB03B1"/>
    <w:rsid w:val="00FB0D6C"/>
    <w:rsid w:val="00FB2BB8"/>
    <w:rsid w:val="00FB5767"/>
    <w:rsid w:val="00FC1B42"/>
    <w:rsid w:val="00FD1497"/>
    <w:rsid w:val="00FD48C3"/>
    <w:rsid w:val="00FE15FE"/>
    <w:rsid w:val="00FE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3D69"/>
  <w15:docId w15:val="{49E55DDF-C000-4E11-840C-D0233A51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1B669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B669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1B669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Колонтитул_"/>
    <w:basedOn w:val="a0"/>
    <w:rsid w:val="001B669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"/>
    <w:basedOn w:val="a3"/>
    <w:rsid w:val="001B669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B669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6696"/>
    <w:pPr>
      <w:shd w:val="clear" w:color="auto" w:fill="FFFFFF"/>
      <w:spacing w:before="900"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Заголовок №2"/>
    <w:basedOn w:val="a"/>
    <w:link w:val="21"/>
    <w:rsid w:val="001B6696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1B6696"/>
    <w:pPr>
      <w:shd w:val="clear" w:color="auto" w:fill="FFFFFF"/>
      <w:spacing w:before="60" w:line="0" w:lineRule="atLeast"/>
      <w:ind w:hanging="152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F42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581</Words>
  <Characters>3316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Евгеньевна Тульская</cp:lastModifiedBy>
  <cp:revision>5</cp:revision>
  <dcterms:created xsi:type="dcterms:W3CDTF">2021-11-11T07:32:00Z</dcterms:created>
  <dcterms:modified xsi:type="dcterms:W3CDTF">2025-06-15T13:47:00Z</dcterms:modified>
</cp:coreProperties>
</file>