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0" w:type="auto"/>
        <w:tblInd w:w="-459" w:type="dxa"/>
        <w:tblLook w:val="04A0" w:firstRow="1" w:lastRow="0" w:firstColumn="1" w:lastColumn="0" w:noHBand="0" w:noVBand="1"/>
      </w:tblPr>
      <w:tblGrid>
        <w:gridCol w:w="3708"/>
        <w:gridCol w:w="6322"/>
      </w:tblGrid>
      <w:tr w:rsidR="00126B38" w:rsidRPr="00AC0344" w:rsidTr="007A08BB">
        <w:trPr>
          <w:trHeight w:val="1975"/>
        </w:trPr>
        <w:tc>
          <w:tcPr>
            <w:tcW w:w="3347" w:type="dxa"/>
          </w:tcPr>
          <w:bookmarkStart w:id="0" w:name="_GoBack"/>
          <w:p w:rsidR="00126B38" w:rsidRDefault="00126B38" w:rsidP="007A08BB">
            <w:r>
              <w:object w:dxaOrig="370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56.25pt" o:ole="">
                  <v:imagedata r:id="rId7" o:title=""/>
                </v:shape>
                <o:OLEObject Type="Embed" ProgID="PBrush" ShapeID="_x0000_i1025" DrawAspect="Content" ObjectID="_1811519903" r:id="rId8"/>
              </w:object>
            </w:r>
          </w:p>
        </w:tc>
        <w:tc>
          <w:tcPr>
            <w:tcW w:w="6683" w:type="dxa"/>
          </w:tcPr>
          <w:tbl>
            <w:tblPr>
              <w:tblStyle w:val="ab"/>
              <w:tblpPr w:leftFromText="180" w:rightFromText="180" w:vertAnchor="text" w:horzAnchor="margin" w:tblpX="-147" w:tblpY="-195"/>
              <w:tblOverlap w:val="never"/>
              <w:tblW w:w="6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4"/>
            </w:tblGrid>
            <w:tr w:rsidR="00126B38" w:rsidRPr="00700C61" w:rsidTr="007A08BB">
              <w:trPr>
                <w:trHeight w:val="786"/>
              </w:trPr>
              <w:tc>
                <w:tcPr>
                  <w:tcW w:w="6464" w:type="dxa"/>
                  <w:vAlign w:val="center"/>
                </w:tcPr>
                <w:p w:rsidR="00126B38" w:rsidRPr="00700C61" w:rsidRDefault="00126B38" w:rsidP="007A08BB">
                  <w:pPr>
                    <w:jc w:val="center"/>
                    <w:rPr>
                      <w:sz w:val="28"/>
                      <w:szCs w:val="28"/>
                    </w:rPr>
                  </w:pPr>
                  <w:r w:rsidRPr="00700C61">
                    <w:rPr>
                      <w:sz w:val="28"/>
                      <w:szCs w:val="28"/>
                    </w:rPr>
                    <w:t xml:space="preserve">Министерство образования и </w:t>
                  </w:r>
                  <w:proofErr w:type="gramStart"/>
                  <w:r w:rsidRPr="00700C61">
                    <w:rPr>
                      <w:sz w:val="28"/>
                      <w:szCs w:val="28"/>
                    </w:rPr>
                    <w:t>молодежной  политики</w:t>
                  </w:r>
                  <w:proofErr w:type="gramEnd"/>
                  <w:r w:rsidRPr="00700C61">
                    <w:rPr>
                      <w:sz w:val="28"/>
                      <w:szCs w:val="28"/>
                    </w:rPr>
                    <w:t xml:space="preserve"> Свердловской области</w:t>
                  </w:r>
                </w:p>
              </w:tc>
            </w:tr>
            <w:tr w:rsidR="00126B38" w:rsidRPr="00700C61" w:rsidTr="007A08BB">
              <w:trPr>
                <w:trHeight w:val="769"/>
              </w:trPr>
              <w:tc>
                <w:tcPr>
                  <w:tcW w:w="6464" w:type="dxa"/>
                  <w:vAlign w:val="center"/>
                </w:tcPr>
                <w:p w:rsidR="00126B38" w:rsidRPr="00AC0344" w:rsidRDefault="00126B38" w:rsidP="007A08BB">
                  <w:pPr>
                    <w:shd w:val="clear" w:color="auto" w:fill="FFFFFF"/>
                    <w:spacing w:after="30" w:line="330" w:lineRule="atLeast"/>
                    <w:jc w:val="center"/>
                    <w:outlineLvl w:val="1"/>
                    <w:rPr>
                      <w:color w:val="0C0E31"/>
                    </w:rPr>
                  </w:pPr>
                  <w:r w:rsidRPr="00AC0344">
                    <w:rPr>
                      <w:color w:val="0C0E31"/>
                    </w:rPr>
                    <w:t>ЧАСТНОЕ УЧРЕЖДЕНИЕ ДОПОЛНИТЕЛЬНОГО ОБРАЗОВАНИЯ РЕГИОНАЛЬНЫЙ ЦЕНТР "ТАЙМ ТУ СТАДИ (ВРЕМЯ УЧИТЬСЯ)"</w:t>
                  </w:r>
                </w:p>
              </w:tc>
            </w:tr>
            <w:tr w:rsidR="00126B38" w:rsidRPr="00AC0344" w:rsidTr="007A08BB">
              <w:trPr>
                <w:trHeight w:val="402"/>
              </w:trPr>
              <w:tc>
                <w:tcPr>
                  <w:tcW w:w="6464" w:type="dxa"/>
                  <w:vAlign w:val="center"/>
                </w:tcPr>
                <w:p w:rsidR="00126B38" w:rsidRPr="00AC0344" w:rsidRDefault="00126B38" w:rsidP="007A08BB">
                  <w:pPr>
                    <w:jc w:val="center"/>
                    <w:rPr>
                      <w:sz w:val="28"/>
                      <w:szCs w:val="28"/>
                    </w:rPr>
                  </w:pPr>
                  <w:r w:rsidRPr="00AC0344">
                    <w:rPr>
                      <w:sz w:val="28"/>
                      <w:szCs w:val="28"/>
                    </w:rPr>
                    <w:t>(</w:t>
                  </w:r>
                  <w:r>
                    <w:rPr>
                      <w:sz w:val="28"/>
                      <w:szCs w:val="28"/>
                    </w:rPr>
                    <w:t>ЧУДО Региональный центр</w:t>
                  </w:r>
                  <w:r w:rsidRPr="00AC0344">
                    <w:rPr>
                      <w:sz w:val="28"/>
                      <w:szCs w:val="28"/>
                    </w:rPr>
                    <w:t xml:space="preserve"> «</w:t>
                  </w:r>
                  <w:r>
                    <w:rPr>
                      <w:sz w:val="28"/>
                      <w:szCs w:val="28"/>
                    </w:rPr>
                    <w:t xml:space="preserve">Тайм ту </w:t>
                  </w:r>
                  <w:proofErr w:type="spellStart"/>
                  <w:r>
                    <w:rPr>
                      <w:sz w:val="28"/>
                      <w:szCs w:val="28"/>
                    </w:rPr>
                    <w:t>стади</w:t>
                  </w:r>
                  <w:proofErr w:type="spellEnd"/>
                  <w:r w:rsidRPr="00AC0344">
                    <w:rPr>
                      <w:sz w:val="28"/>
                      <w:szCs w:val="28"/>
                    </w:rPr>
                    <w:t>»)</w:t>
                  </w:r>
                </w:p>
              </w:tc>
            </w:tr>
          </w:tbl>
          <w:p w:rsidR="00126B38" w:rsidRPr="00AC0344" w:rsidRDefault="00126B38" w:rsidP="007A08BB"/>
        </w:tc>
      </w:tr>
    </w:tbl>
    <w:p w:rsidR="00126B38" w:rsidRPr="00930ED9" w:rsidRDefault="00126B38" w:rsidP="00126B38"/>
    <w:p w:rsidR="00126B38" w:rsidRPr="00930ED9" w:rsidRDefault="00126B38" w:rsidP="00126B38"/>
    <w:tbl>
      <w:tblPr>
        <w:tblStyle w:val="ab"/>
        <w:tblW w:w="10129" w:type="dxa"/>
        <w:tblInd w:w="-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103"/>
      </w:tblGrid>
      <w:tr w:rsidR="00126B38" w:rsidRPr="00B007C2" w:rsidTr="007A08BB">
        <w:tc>
          <w:tcPr>
            <w:tcW w:w="5026" w:type="dxa"/>
          </w:tcPr>
          <w:p w:rsidR="00126B38" w:rsidRDefault="00126B38" w:rsidP="007A08BB">
            <w:r>
              <w:rPr>
                <w:noProof/>
              </w:rPr>
              <w:drawing>
                <wp:inline distT="0" distB="0" distL="0" distR="0" wp14:anchorId="409DAE83" wp14:editId="7C3CB313">
                  <wp:extent cx="2819400" cy="1247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247775"/>
                          </a:xfrm>
                          <a:prstGeom prst="rect">
                            <a:avLst/>
                          </a:prstGeom>
                          <a:noFill/>
                          <a:ln>
                            <a:noFill/>
                          </a:ln>
                        </pic:spPr>
                      </pic:pic>
                    </a:graphicData>
                  </a:graphic>
                </wp:inline>
              </w:drawing>
            </w:r>
          </w:p>
          <w:p w:rsidR="00126B38" w:rsidRPr="001F0DF9" w:rsidRDefault="00126B38" w:rsidP="007A08BB">
            <w:pPr>
              <w:jc w:val="right"/>
            </w:pPr>
          </w:p>
        </w:tc>
        <w:tc>
          <w:tcPr>
            <w:tcW w:w="5103" w:type="dxa"/>
          </w:tcPr>
          <w:p w:rsidR="00126B38" w:rsidRPr="00E62064" w:rsidRDefault="00126B38" w:rsidP="007A08BB">
            <w:pPr>
              <w:jc w:val="right"/>
              <w:rPr>
                <w:sz w:val="26"/>
                <w:szCs w:val="26"/>
              </w:rPr>
            </w:pPr>
            <w:r w:rsidRPr="00E62064">
              <w:rPr>
                <w:sz w:val="26"/>
                <w:szCs w:val="26"/>
              </w:rPr>
              <w:t>Утверждаю</w:t>
            </w:r>
            <w:r>
              <w:rPr>
                <w:sz w:val="26"/>
                <w:szCs w:val="26"/>
              </w:rPr>
              <w:t xml:space="preserve">: </w:t>
            </w:r>
          </w:p>
          <w:p w:rsidR="00126B38" w:rsidRDefault="00126B38" w:rsidP="007A08BB">
            <w:pPr>
              <w:jc w:val="right"/>
              <w:rPr>
                <w:sz w:val="28"/>
                <w:szCs w:val="28"/>
              </w:rPr>
            </w:pPr>
            <w:r>
              <w:rPr>
                <w:sz w:val="26"/>
                <w:szCs w:val="26"/>
              </w:rPr>
              <w:t>Директор</w:t>
            </w:r>
            <w:r w:rsidRPr="00E62064">
              <w:rPr>
                <w:sz w:val="26"/>
                <w:szCs w:val="26"/>
              </w:rPr>
              <w:t xml:space="preserve"> </w:t>
            </w:r>
            <w:r>
              <w:rPr>
                <w:sz w:val="28"/>
                <w:szCs w:val="28"/>
              </w:rPr>
              <w:t>ЧУДО</w:t>
            </w:r>
          </w:p>
          <w:p w:rsidR="00126B38" w:rsidRPr="00E62064" w:rsidRDefault="00126B38" w:rsidP="007A08BB">
            <w:pPr>
              <w:jc w:val="right"/>
              <w:rPr>
                <w:sz w:val="26"/>
                <w:szCs w:val="26"/>
              </w:rPr>
            </w:pPr>
            <w:r>
              <w:rPr>
                <w:sz w:val="28"/>
                <w:szCs w:val="28"/>
              </w:rPr>
              <w:t xml:space="preserve"> Региональный центр</w:t>
            </w:r>
            <w:r w:rsidRPr="00AC0344">
              <w:rPr>
                <w:sz w:val="28"/>
                <w:szCs w:val="28"/>
              </w:rPr>
              <w:t xml:space="preserve"> «</w:t>
            </w:r>
            <w:r>
              <w:rPr>
                <w:sz w:val="28"/>
                <w:szCs w:val="28"/>
              </w:rPr>
              <w:t xml:space="preserve">Тайм ту </w:t>
            </w:r>
            <w:proofErr w:type="spellStart"/>
            <w:r>
              <w:rPr>
                <w:sz w:val="28"/>
                <w:szCs w:val="28"/>
              </w:rPr>
              <w:t>стади</w:t>
            </w:r>
            <w:proofErr w:type="spellEnd"/>
            <w:r w:rsidRPr="00AC0344">
              <w:rPr>
                <w:sz w:val="28"/>
                <w:szCs w:val="28"/>
              </w:rPr>
              <w:t>»)</w:t>
            </w:r>
          </w:p>
          <w:p w:rsidR="00126B38" w:rsidRPr="00B007C2" w:rsidRDefault="00126B38" w:rsidP="007A08BB">
            <w:pPr>
              <w:jc w:val="right"/>
            </w:pPr>
            <w:r w:rsidRPr="00E62064">
              <w:rPr>
                <w:sz w:val="26"/>
                <w:szCs w:val="26"/>
              </w:rPr>
              <w:t>О.А. Тульская</w:t>
            </w:r>
          </w:p>
        </w:tc>
      </w:tr>
    </w:tbl>
    <w:bookmarkEnd w:id="0"/>
    <w:p w:rsidR="00C474DD" w:rsidRDefault="00986D89" w:rsidP="00C474DD">
      <w:pPr>
        <w:jc w:val="right"/>
      </w:pPr>
      <w:r>
        <w:t>ё</w:t>
      </w:r>
    </w:p>
    <w:p w:rsidR="00975A3E" w:rsidRDefault="00975A3E" w:rsidP="00C474DD">
      <w:pPr>
        <w:jc w:val="right"/>
      </w:pPr>
    </w:p>
    <w:p w:rsidR="00975A3E" w:rsidRDefault="00975A3E" w:rsidP="00C474DD">
      <w:pPr>
        <w:jc w:val="right"/>
      </w:pPr>
    </w:p>
    <w:p w:rsidR="00126B38" w:rsidRDefault="00126B38" w:rsidP="00C474DD">
      <w:pPr>
        <w:jc w:val="right"/>
      </w:pPr>
    </w:p>
    <w:p w:rsidR="00126B38" w:rsidRDefault="00126B38" w:rsidP="00C474DD">
      <w:pPr>
        <w:jc w:val="right"/>
      </w:pPr>
    </w:p>
    <w:p w:rsidR="00126B38" w:rsidRDefault="00126B38" w:rsidP="00C474DD">
      <w:pPr>
        <w:jc w:val="right"/>
      </w:pPr>
    </w:p>
    <w:p w:rsidR="00975A3E" w:rsidRDefault="00975A3E" w:rsidP="00C474DD">
      <w:pPr>
        <w:jc w:val="right"/>
      </w:pPr>
    </w:p>
    <w:p w:rsidR="00126B38" w:rsidRPr="00126B38" w:rsidRDefault="00126B38" w:rsidP="00126B38">
      <w:pPr>
        <w:ind w:firstLine="709"/>
        <w:jc w:val="center"/>
        <w:rPr>
          <w:b/>
          <w:bCs/>
          <w:caps/>
          <w:sz w:val="32"/>
          <w:szCs w:val="32"/>
        </w:rPr>
      </w:pPr>
      <w:r w:rsidRPr="00126B38">
        <w:rPr>
          <w:b/>
          <w:bCs/>
          <w:caps/>
          <w:sz w:val="32"/>
          <w:szCs w:val="32"/>
        </w:rPr>
        <w:t>Положение</w:t>
      </w:r>
    </w:p>
    <w:p w:rsidR="00126B38" w:rsidRPr="00126B38" w:rsidRDefault="00126B38" w:rsidP="00126B38">
      <w:pPr>
        <w:ind w:firstLine="709"/>
        <w:jc w:val="center"/>
        <w:rPr>
          <w:b/>
          <w:bCs/>
          <w:caps/>
          <w:sz w:val="32"/>
          <w:szCs w:val="32"/>
        </w:rPr>
      </w:pPr>
      <w:r w:rsidRPr="00126B38">
        <w:rPr>
          <w:b/>
          <w:bCs/>
          <w:caps/>
          <w:sz w:val="32"/>
          <w:szCs w:val="32"/>
        </w:rPr>
        <w:t xml:space="preserve"> об информационной открытости образовательной организации</w:t>
      </w:r>
    </w:p>
    <w:p w:rsidR="00975A3E" w:rsidRPr="00126B38" w:rsidRDefault="00975A3E" w:rsidP="00975A3E">
      <w:pPr>
        <w:ind w:firstLine="709"/>
        <w:jc w:val="center"/>
        <w:rPr>
          <w:b/>
          <w:bCs/>
          <w:caps/>
          <w:sz w:val="32"/>
          <w:szCs w:val="32"/>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126B38" w:rsidRDefault="00126B38" w:rsidP="00975A3E">
      <w:pPr>
        <w:ind w:firstLine="709"/>
        <w:jc w:val="center"/>
        <w:rPr>
          <w:b/>
          <w:bCs/>
          <w:caps/>
        </w:rPr>
      </w:pPr>
    </w:p>
    <w:p w:rsidR="00975A3E" w:rsidRDefault="00975A3E" w:rsidP="00126B38">
      <w:pPr>
        <w:ind w:firstLine="709"/>
        <w:jc w:val="center"/>
        <w:rPr>
          <w:b/>
          <w:bCs/>
          <w:caps/>
        </w:rPr>
      </w:pPr>
      <w:r w:rsidRPr="00975A3E">
        <w:rPr>
          <w:b/>
          <w:bCs/>
          <w:caps/>
        </w:rPr>
        <w:lastRenderedPageBreak/>
        <w:t>Положение</w:t>
      </w:r>
    </w:p>
    <w:p w:rsidR="00975A3E" w:rsidRPr="00E75D8A" w:rsidRDefault="00975A3E" w:rsidP="00975A3E">
      <w:pPr>
        <w:ind w:firstLine="709"/>
        <w:jc w:val="center"/>
        <w:rPr>
          <w:b/>
          <w:bCs/>
          <w:caps/>
        </w:rPr>
      </w:pPr>
      <w:r w:rsidRPr="00E75D8A">
        <w:rPr>
          <w:b/>
          <w:bCs/>
          <w:caps/>
        </w:rPr>
        <w:t xml:space="preserve"> об информационной открытости образовательной организации</w:t>
      </w:r>
    </w:p>
    <w:p w:rsidR="00975A3E" w:rsidRPr="00E75D8A" w:rsidRDefault="00975A3E" w:rsidP="00975A3E">
      <w:pPr>
        <w:ind w:firstLine="709"/>
        <w:jc w:val="both"/>
        <w:rPr>
          <w:caps/>
        </w:rPr>
      </w:pPr>
    </w:p>
    <w:p w:rsidR="00975A3E" w:rsidRPr="00605A48" w:rsidRDefault="00975A3E" w:rsidP="00975A3E">
      <w:pPr>
        <w:ind w:firstLine="709"/>
        <w:jc w:val="center"/>
      </w:pPr>
      <w:r w:rsidRPr="00605A48">
        <w:rPr>
          <w:b/>
          <w:bCs/>
        </w:rPr>
        <w:t>1. Общие положения</w:t>
      </w:r>
    </w:p>
    <w:p w:rsidR="00DF4FBC" w:rsidRPr="00C36EA8" w:rsidRDefault="00DF4FBC" w:rsidP="00DF4FBC">
      <w:pPr>
        <w:pStyle w:val="30"/>
        <w:shd w:val="clear" w:color="auto" w:fill="auto"/>
        <w:spacing w:line="220" w:lineRule="exact"/>
        <w:rPr>
          <w:lang w:val="en-US"/>
        </w:rPr>
      </w:pPr>
    </w:p>
    <w:p w:rsidR="00DF4FBC" w:rsidRPr="003C0325" w:rsidRDefault="00DF4FBC" w:rsidP="00DF4FBC">
      <w:pPr>
        <w:pStyle w:val="22"/>
        <w:shd w:val="clear" w:color="auto" w:fill="auto"/>
        <w:tabs>
          <w:tab w:val="left" w:pos="796"/>
        </w:tabs>
        <w:spacing w:after="0" w:line="360" w:lineRule="auto"/>
        <w:jc w:val="both"/>
        <w:rPr>
          <w:sz w:val="26"/>
          <w:szCs w:val="26"/>
        </w:rPr>
      </w:pPr>
      <w:r w:rsidRPr="00C36EA8">
        <w:rPr>
          <w:lang w:val="en-US"/>
        </w:rPr>
        <w:tab/>
      </w:r>
      <w:r w:rsidRPr="003C0325">
        <w:rPr>
          <w:color w:val="000000"/>
          <w:sz w:val="26"/>
          <w:szCs w:val="26"/>
          <w:lang w:eastAsia="ru-RU" w:bidi="ru-RU"/>
        </w:rPr>
        <w:t>Настоящее положение разработано с учетом требований Федерального закона от 29.12.2012 № 273-ФЗ "Об образовании в Российской Федерации", Федерального закона от 12.01.1996 № 7- ФЗ "О некоммерческих организациях", постановления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приказа Минобрнауки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приказа Минобрнауки России от 08.04.2014 № 293 "Об утверждении порядка приема на обучение по образовательным программам дошкольного образования", приказа Минобрнауки России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DF4FBC" w:rsidRPr="003C0325" w:rsidRDefault="00DF4FBC" w:rsidP="00DF4FBC">
      <w:pPr>
        <w:pStyle w:val="22"/>
        <w:numPr>
          <w:ilvl w:val="0"/>
          <w:numId w:val="3"/>
        </w:numPr>
        <w:shd w:val="clear" w:color="auto" w:fill="auto"/>
        <w:tabs>
          <w:tab w:val="left" w:pos="767"/>
        </w:tabs>
        <w:spacing w:after="0" w:line="360" w:lineRule="auto"/>
        <w:jc w:val="both"/>
        <w:rPr>
          <w:sz w:val="26"/>
          <w:szCs w:val="26"/>
        </w:rPr>
      </w:pPr>
      <w:r w:rsidRPr="003C0325">
        <w:rPr>
          <w:color w:val="000000"/>
          <w:sz w:val="26"/>
          <w:szCs w:val="26"/>
          <w:lang w:eastAsia="ru-RU" w:bidi="ru-RU"/>
        </w:rPr>
        <w:t>Настоящее Положение определяет:</w:t>
      </w:r>
    </w:p>
    <w:p w:rsidR="00DF4FBC" w:rsidRPr="003C0325" w:rsidRDefault="00DF4FBC" w:rsidP="00DF4FBC">
      <w:pPr>
        <w:pStyle w:val="22"/>
        <w:numPr>
          <w:ilvl w:val="0"/>
          <w:numId w:val="4"/>
        </w:numPr>
        <w:shd w:val="clear" w:color="auto" w:fill="auto"/>
        <w:tabs>
          <w:tab w:val="left" w:pos="580"/>
        </w:tabs>
        <w:spacing w:after="0" w:line="360" w:lineRule="auto"/>
        <w:jc w:val="both"/>
        <w:rPr>
          <w:sz w:val="26"/>
          <w:szCs w:val="26"/>
        </w:rPr>
      </w:pPr>
      <w:r w:rsidRPr="003C0325">
        <w:rPr>
          <w:color w:val="000000"/>
          <w:sz w:val="26"/>
          <w:szCs w:val="26"/>
          <w:lang w:eastAsia="ru-RU" w:bidi="ru-RU"/>
        </w:rPr>
        <w:t xml:space="preserve">перечень раскрываемой </w:t>
      </w:r>
      <w:r w:rsidR="00126B38" w:rsidRPr="003C0325">
        <w:rPr>
          <w:color w:val="000000"/>
          <w:sz w:val="26"/>
          <w:szCs w:val="26"/>
          <w:lang w:eastAsia="ru-RU" w:bidi="ru-RU"/>
        </w:rPr>
        <w:t>Центром</w:t>
      </w:r>
      <w:r w:rsidRPr="003C0325">
        <w:rPr>
          <w:color w:val="000000"/>
          <w:sz w:val="26"/>
          <w:szCs w:val="26"/>
          <w:lang w:eastAsia="ru-RU" w:bidi="ru-RU"/>
        </w:rPr>
        <w:t xml:space="preserve"> информации;</w:t>
      </w:r>
    </w:p>
    <w:p w:rsidR="00DF4FBC" w:rsidRPr="003C0325" w:rsidRDefault="00DF4FBC" w:rsidP="00DF4FBC">
      <w:pPr>
        <w:pStyle w:val="22"/>
        <w:numPr>
          <w:ilvl w:val="0"/>
          <w:numId w:val="4"/>
        </w:numPr>
        <w:shd w:val="clear" w:color="auto" w:fill="auto"/>
        <w:tabs>
          <w:tab w:val="left" w:pos="580"/>
        </w:tabs>
        <w:spacing w:after="0" w:line="360" w:lineRule="auto"/>
        <w:jc w:val="both"/>
        <w:rPr>
          <w:sz w:val="26"/>
          <w:szCs w:val="26"/>
        </w:rPr>
      </w:pPr>
      <w:r w:rsidRPr="003C0325">
        <w:rPr>
          <w:color w:val="000000"/>
          <w:sz w:val="26"/>
          <w:szCs w:val="26"/>
          <w:lang w:eastAsia="ru-RU" w:bidi="ru-RU"/>
        </w:rPr>
        <w:t xml:space="preserve">способы и сроки обеспечения </w:t>
      </w:r>
      <w:r w:rsidR="00126B38" w:rsidRPr="003C0325">
        <w:rPr>
          <w:color w:val="000000"/>
          <w:sz w:val="26"/>
          <w:szCs w:val="26"/>
          <w:lang w:eastAsia="ru-RU" w:bidi="ru-RU"/>
        </w:rPr>
        <w:t>Центром</w:t>
      </w:r>
      <w:r w:rsidRPr="003C0325">
        <w:rPr>
          <w:color w:val="000000"/>
          <w:sz w:val="26"/>
          <w:szCs w:val="26"/>
          <w:lang w:eastAsia="ru-RU" w:bidi="ru-RU"/>
        </w:rPr>
        <w:t xml:space="preserve"> открытости и доступности информации;</w:t>
      </w:r>
    </w:p>
    <w:p w:rsidR="00DF4FBC" w:rsidRPr="003C0325" w:rsidRDefault="00DF4FBC" w:rsidP="00DF4FBC">
      <w:pPr>
        <w:pStyle w:val="22"/>
        <w:numPr>
          <w:ilvl w:val="0"/>
          <w:numId w:val="4"/>
        </w:numPr>
        <w:shd w:val="clear" w:color="auto" w:fill="auto"/>
        <w:tabs>
          <w:tab w:val="left" w:pos="580"/>
        </w:tabs>
        <w:spacing w:after="0" w:line="360" w:lineRule="auto"/>
        <w:jc w:val="both"/>
        <w:rPr>
          <w:sz w:val="26"/>
          <w:szCs w:val="26"/>
        </w:rPr>
      </w:pPr>
      <w:r w:rsidRPr="003C0325">
        <w:rPr>
          <w:color w:val="000000"/>
          <w:sz w:val="26"/>
          <w:szCs w:val="26"/>
          <w:lang w:eastAsia="ru-RU" w:bidi="ru-RU"/>
        </w:rPr>
        <w:t xml:space="preserve">ответственность </w:t>
      </w:r>
      <w:r w:rsidR="00126B38" w:rsidRPr="003C0325">
        <w:rPr>
          <w:color w:val="000000"/>
          <w:sz w:val="26"/>
          <w:szCs w:val="26"/>
          <w:lang w:eastAsia="ru-RU" w:bidi="ru-RU"/>
        </w:rPr>
        <w:t>Центра</w:t>
      </w:r>
      <w:r w:rsidRPr="003C0325">
        <w:rPr>
          <w:color w:val="000000"/>
          <w:sz w:val="26"/>
          <w:szCs w:val="26"/>
          <w:lang w:eastAsia="ru-RU" w:bidi="ru-RU"/>
        </w:rPr>
        <w:t>.</w:t>
      </w:r>
    </w:p>
    <w:p w:rsidR="00DF4FBC" w:rsidRPr="003C0325" w:rsidRDefault="00DF4FBC" w:rsidP="00DF4FBC">
      <w:pPr>
        <w:pStyle w:val="12"/>
        <w:keepNext/>
        <w:keepLines/>
        <w:shd w:val="clear" w:color="auto" w:fill="auto"/>
        <w:spacing w:before="0" w:line="360" w:lineRule="auto"/>
        <w:jc w:val="both"/>
        <w:rPr>
          <w:sz w:val="26"/>
          <w:szCs w:val="26"/>
        </w:rPr>
      </w:pPr>
      <w:bookmarkStart w:id="1" w:name="bookmark2"/>
      <w:r w:rsidRPr="003C0325">
        <w:rPr>
          <w:color w:val="000000"/>
          <w:sz w:val="26"/>
          <w:szCs w:val="26"/>
          <w:lang w:eastAsia="ru-RU" w:bidi="ru-RU"/>
        </w:rPr>
        <w:t>2. Перечень информации, способы и сроки обеспечения ее открытости и доступности</w:t>
      </w:r>
      <w:bookmarkEnd w:id="1"/>
    </w:p>
    <w:p w:rsidR="00DF4FBC" w:rsidRPr="003C0325" w:rsidRDefault="00DF4FBC" w:rsidP="00DF4FBC">
      <w:pPr>
        <w:pStyle w:val="22"/>
        <w:numPr>
          <w:ilvl w:val="0"/>
          <w:numId w:val="5"/>
        </w:numPr>
        <w:shd w:val="clear" w:color="auto" w:fill="auto"/>
        <w:tabs>
          <w:tab w:val="left" w:pos="796"/>
        </w:tabs>
        <w:spacing w:after="0" w:line="360" w:lineRule="auto"/>
        <w:ind w:left="280"/>
        <w:jc w:val="both"/>
        <w:rPr>
          <w:sz w:val="26"/>
          <w:szCs w:val="26"/>
        </w:rPr>
      </w:pPr>
      <w:r w:rsidRPr="003C0325">
        <w:rPr>
          <w:color w:val="000000"/>
          <w:sz w:val="26"/>
          <w:szCs w:val="26"/>
          <w:lang w:eastAsia="ru-RU" w:bidi="ru-RU"/>
        </w:rPr>
        <w:t>Образовательная организация обеспечивает открытость и доступность информации путем ее размещения:</w:t>
      </w:r>
    </w:p>
    <w:p w:rsidR="00DF4FBC" w:rsidRPr="003C0325" w:rsidRDefault="00DF4FBC" w:rsidP="00DF4FBC">
      <w:pPr>
        <w:pStyle w:val="22"/>
        <w:numPr>
          <w:ilvl w:val="0"/>
          <w:numId w:val="4"/>
        </w:numPr>
        <w:shd w:val="clear" w:color="auto" w:fill="auto"/>
        <w:tabs>
          <w:tab w:val="left" w:pos="580"/>
        </w:tabs>
        <w:spacing w:after="0" w:line="360" w:lineRule="auto"/>
        <w:jc w:val="both"/>
        <w:rPr>
          <w:sz w:val="26"/>
          <w:szCs w:val="26"/>
        </w:rPr>
      </w:pPr>
      <w:r w:rsidRPr="003C0325">
        <w:rPr>
          <w:color w:val="000000"/>
          <w:sz w:val="26"/>
          <w:szCs w:val="26"/>
          <w:lang w:eastAsia="ru-RU" w:bidi="ru-RU"/>
        </w:rPr>
        <w:t xml:space="preserve">на информационных стендах </w:t>
      </w:r>
      <w:r w:rsidR="00126B38" w:rsidRPr="003C0325">
        <w:rPr>
          <w:color w:val="000000"/>
          <w:sz w:val="26"/>
          <w:szCs w:val="26"/>
          <w:lang w:eastAsia="ru-RU" w:bidi="ru-RU"/>
        </w:rPr>
        <w:t>Центра</w:t>
      </w:r>
      <w:r w:rsidRPr="003C0325">
        <w:rPr>
          <w:color w:val="000000"/>
          <w:sz w:val="26"/>
          <w:szCs w:val="26"/>
          <w:lang w:eastAsia="ru-RU" w:bidi="ru-RU"/>
        </w:rPr>
        <w:t>;</w:t>
      </w:r>
    </w:p>
    <w:p w:rsidR="00DF4FBC" w:rsidRPr="003C0325" w:rsidRDefault="00DF4FBC" w:rsidP="00DF4FBC">
      <w:pPr>
        <w:pStyle w:val="22"/>
        <w:numPr>
          <w:ilvl w:val="0"/>
          <w:numId w:val="4"/>
        </w:numPr>
        <w:shd w:val="clear" w:color="auto" w:fill="auto"/>
        <w:tabs>
          <w:tab w:val="left" w:pos="580"/>
        </w:tabs>
        <w:spacing w:after="0" w:line="360" w:lineRule="auto"/>
        <w:jc w:val="both"/>
        <w:rPr>
          <w:sz w:val="26"/>
          <w:szCs w:val="26"/>
        </w:rPr>
      </w:pPr>
      <w:r w:rsidRPr="003C0325">
        <w:rPr>
          <w:color w:val="000000"/>
          <w:sz w:val="26"/>
          <w:szCs w:val="26"/>
          <w:lang w:eastAsia="ru-RU" w:bidi="ru-RU"/>
        </w:rPr>
        <w:t xml:space="preserve">на официальном сайте </w:t>
      </w:r>
      <w:r w:rsidR="00126B38" w:rsidRPr="003C0325">
        <w:rPr>
          <w:color w:val="000000"/>
          <w:sz w:val="26"/>
          <w:szCs w:val="26"/>
          <w:lang w:eastAsia="ru-RU" w:bidi="ru-RU"/>
        </w:rPr>
        <w:t>Центра</w:t>
      </w:r>
      <w:r w:rsidRPr="003C0325">
        <w:rPr>
          <w:color w:val="000000"/>
          <w:sz w:val="26"/>
          <w:szCs w:val="26"/>
          <w:lang w:eastAsia="ru-RU" w:bidi="ru-RU"/>
        </w:rPr>
        <w:t>;</w:t>
      </w:r>
    </w:p>
    <w:p w:rsidR="00DF4FBC" w:rsidRPr="003C0325" w:rsidRDefault="00DF4FBC" w:rsidP="00DF4FBC">
      <w:pPr>
        <w:pStyle w:val="22"/>
        <w:numPr>
          <w:ilvl w:val="0"/>
          <w:numId w:val="4"/>
        </w:numPr>
        <w:shd w:val="clear" w:color="auto" w:fill="auto"/>
        <w:tabs>
          <w:tab w:val="left" w:pos="580"/>
        </w:tabs>
        <w:spacing w:after="0" w:line="360" w:lineRule="auto"/>
        <w:jc w:val="both"/>
        <w:rPr>
          <w:sz w:val="26"/>
          <w:szCs w:val="26"/>
        </w:rPr>
      </w:pPr>
      <w:r w:rsidRPr="003C0325">
        <w:rPr>
          <w:color w:val="000000"/>
          <w:sz w:val="26"/>
          <w:szCs w:val="26"/>
          <w:lang w:eastAsia="ru-RU" w:bidi="ru-RU"/>
        </w:rPr>
        <w:lastRenderedPageBreak/>
        <w:t>в средствах массовой информации (в т. ч. электронных).</w:t>
      </w:r>
    </w:p>
    <w:p w:rsidR="00DF4FBC" w:rsidRPr="003C0325" w:rsidRDefault="00DF4FBC" w:rsidP="00DF4FBC">
      <w:pPr>
        <w:pStyle w:val="22"/>
        <w:numPr>
          <w:ilvl w:val="0"/>
          <w:numId w:val="5"/>
        </w:numPr>
        <w:shd w:val="clear" w:color="auto" w:fill="auto"/>
        <w:tabs>
          <w:tab w:val="left" w:pos="796"/>
        </w:tabs>
        <w:spacing w:after="0" w:line="360" w:lineRule="auto"/>
        <w:ind w:left="280"/>
        <w:jc w:val="both"/>
        <w:rPr>
          <w:sz w:val="26"/>
          <w:szCs w:val="26"/>
        </w:rPr>
      </w:pPr>
      <w:r w:rsidRPr="003C0325">
        <w:rPr>
          <w:color w:val="000000"/>
          <w:sz w:val="26"/>
          <w:szCs w:val="26"/>
          <w:lang w:eastAsia="ru-RU" w:bidi="ru-RU"/>
        </w:rPr>
        <w:t xml:space="preserve">Перечень обязательных к раскрытию сведений о деятельности </w:t>
      </w:r>
      <w:r w:rsidR="00126B38" w:rsidRPr="003C0325">
        <w:rPr>
          <w:color w:val="000000"/>
          <w:sz w:val="26"/>
          <w:szCs w:val="26"/>
          <w:lang w:eastAsia="ru-RU" w:bidi="ru-RU"/>
        </w:rPr>
        <w:t>Центра</w:t>
      </w:r>
      <w:r w:rsidRPr="003C0325">
        <w:rPr>
          <w:color w:val="000000"/>
          <w:sz w:val="26"/>
          <w:szCs w:val="26"/>
          <w:lang w:eastAsia="ru-RU" w:bidi="ru-RU"/>
        </w:rPr>
        <w:t>:</w:t>
      </w:r>
    </w:p>
    <w:p w:rsidR="00DF4FBC" w:rsidRPr="003C0325" w:rsidRDefault="00DF4FBC" w:rsidP="00DF4FBC">
      <w:pPr>
        <w:pStyle w:val="22"/>
        <w:numPr>
          <w:ilvl w:val="0"/>
          <w:numId w:val="4"/>
        </w:numPr>
        <w:shd w:val="clear" w:color="auto" w:fill="auto"/>
        <w:tabs>
          <w:tab w:val="left" w:pos="585"/>
        </w:tabs>
        <w:spacing w:after="0" w:line="360" w:lineRule="auto"/>
        <w:jc w:val="both"/>
        <w:rPr>
          <w:sz w:val="26"/>
          <w:szCs w:val="26"/>
        </w:rPr>
      </w:pPr>
      <w:r w:rsidRPr="003C0325">
        <w:rPr>
          <w:color w:val="000000"/>
          <w:sz w:val="26"/>
          <w:szCs w:val="26"/>
          <w:lang w:eastAsia="ru-RU" w:bidi="ru-RU"/>
        </w:rPr>
        <w:t xml:space="preserve">дата создания </w:t>
      </w:r>
      <w:r w:rsidR="00126B38" w:rsidRPr="003C0325">
        <w:rPr>
          <w:color w:val="000000"/>
          <w:sz w:val="26"/>
          <w:szCs w:val="26"/>
          <w:lang w:eastAsia="ru-RU" w:bidi="ru-RU"/>
        </w:rPr>
        <w:t>Центра</w:t>
      </w:r>
      <w:r w:rsidRPr="003C0325">
        <w:rPr>
          <w:color w:val="000000"/>
          <w:sz w:val="26"/>
          <w:szCs w:val="26"/>
          <w:lang w:eastAsia="ru-RU" w:bidi="ru-RU"/>
        </w:rPr>
        <w:t>;</w:t>
      </w:r>
    </w:p>
    <w:p w:rsidR="00DF4FBC" w:rsidRPr="003C0325" w:rsidRDefault="00DF4FBC" w:rsidP="00DF4FBC">
      <w:pPr>
        <w:pStyle w:val="22"/>
        <w:numPr>
          <w:ilvl w:val="0"/>
          <w:numId w:val="4"/>
        </w:numPr>
        <w:shd w:val="clear" w:color="auto" w:fill="auto"/>
        <w:tabs>
          <w:tab w:val="left" w:pos="585"/>
        </w:tabs>
        <w:spacing w:after="0" w:line="360" w:lineRule="auto"/>
        <w:jc w:val="both"/>
        <w:rPr>
          <w:sz w:val="26"/>
          <w:szCs w:val="26"/>
        </w:rPr>
      </w:pPr>
      <w:r w:rsidRPr="003C0325">
        <w:rPr>
          <w:color w:val="000000"/>
          <w:sz w:val="26"/>
          <w:szCs w:val="26"/>
          <w:lang w:eastAsia="ru-RU" w:bidi="ru-RU"/>
        </w:rPr>
        <w:t xml:space="preserve">информация об учредителе, учредителях </w:t>
      </w:r>
      <w:r w:rsidR="00126B38" w:rsidRPr="003C0325">
        <w:rPr>
          <w:color w:val="000000"/>
          <w:sz w:val="26"/>
          <w:szCs w:val="26"/>
          <w:lang w:eastAsia="ru-RU" w:bidi="ru-RU"/>
        </w:rPr>
        <w:t>Центра</w:t>
      </w:r>
      <w:r w:rsidRPr="003C0325">
        <w:rPr>
          <w:color w:val="000000"/>
          <w:sz w:val="26"/>
          <w:szCs w:val="26"/>
          <w:lang w:eastAsia="ru-RU" w:bidi="ru-RU"/>
        </w:rPr>
        <w:t xml:space="preserve">, месте нахождения </w:t>
      </w:r>
      <w:r w:rsidR="00126B38" w:rsidRPr="003C0325">
        <w:rPr>
          <w:color w:val="000000"/>
          <w:sz w:val="26"/>
          <w:szCs w:val="26"/>
          <w:lang w:eastAsia="ru-RU" w:bidi="ru-RU"/>
        </w:rPr>
        <w:t>Центра</w:t>
      </w:r>
      <w:r w:rsidRPr="003C0325">
        <w:rPr>
          <w:color w:val="000000"/>
          <w:sz w:val="26"/>
          <w:szCs w:val="26"/>
          <w:lang w:eastAsia="ru-RU" w:bidi="ru-RU"/>
        </w:rPr>
        <w:t>, режиме, графике работы, контактных телефонах и адресах электронной почты;</w:t>
      </w:r>
    </w:p>
    <w:p w:rsidR="00DF4FBC" w:rsidRPr="003C0325" w:rsidRDefault="00DF4FBC" w:rsidP="00DF4FBC">
      <w:pPr>
        <w:pStyle w:val="22"/>
        <w:numPr>
          <w:ilvl w:val="0"/>
          <w:numId w:val="4"/>
        </w:numPr>
        <w:shd w:val="clear" w:color="auto" w:fill="auto"/>
        <w:tabs>
          <w:tab w:val="left" w:pos="585"/>
        </w:tabs>
        <w:spacing w:after="0" w:line="360" w:lineRule="auto"/>
        <w:jc w:val="both"/>
        <w:rPr>
          <w:sz w:val="26"/>
          <w:szCs w:val="26"/>
        </w:rPr>
      </w:pPr>
      <w:r w:rsidRPr="003C0325">
        <w:rPr>
          <w:color w:val="000000"/>
          <w:sz w:val="26"/>
          <w:szCs w:val="26"/>
          <w:lang w:eastAsia="ru-RU" w:bidi="ru-RU"/>
        </w:rPr>
        <w:t xml:space="preserve">информация о структуре и органах управления </w:t>
      </w:r>
      <w:r w:rsidR="00126B38" w:rsidRPr="003C0325">
        <w:rPr>
          <w:color w:val="000000"/>
          <w:sz w:val="26"/>
          <w:szCs w:val="26"/>
          <w:lang w:eastAsia="ru-RU" w:bidi="ru-RU"/>
        </w:rPr>
        <w:t>Центра</w:t>
      </w:r>
      <w:r w:rsidRPr="003C0325">
        <w:rPr>
          <w:color w:val="000000"/>
          <w:sz w:val="26"/>
          <w:szCs w:val="26"/>
          <w:lang w:eastAsia="ru-RU" w:bidi="ru-RU"/>
        </w:rPr>
        <w:t>;</w:t>
      </w:r>
    </w:p>
    <w:p w:rsidR="00DF4FBC" w:rsidRPr="003C0325" w:rsidRDefault="00DF4FBC" w:rsidP="00DF4FBC">
      <w:pPr>
        <w:pStyle w:val="22"/>
        <w:numPr>
          <w:ilvl w:val="0"/>
          <w:numId w:val="4"/>
        </w:numPr>
        <w:shd w:val="clear" w:color="auto" w:fill="auto"/>
        <w:tabs>
          <w:tab w:val="left" w:pos="585"/>
        </w:tabs>
        <w:spacing w:after="0" w:line="360" w:lineRule="auto"/>
        <w:jc w:val="both"/>
        <w:rPr>
          <w:sz w:val="26"/>
          <w:szCs w:val="26"/>
        </w:rPr>
      </w:pPr>
      <w:r w:rsidRPr="003C0325">
        <w:rPr>
          <w:color w:val="000000"/>
          <w:sz w:val="26"/>
          <w:szCs w:val="26"/>
          <w:lang w:eastAsia="ru-RU" w:bidi="ru-RU"/>
        </w:rPr>
        <w:t>информация о реализуемых образовательных программах с указанием учебных предметов, предусмотренных соответствующей образовательной программой;</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информация о языках образования;</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информация о федеральных государственных образовательных стандартах;</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 xml:space="preserve">информация о </w:t>
      </w:r>
      <w:proofErr w:type="gramStart"/>
      <w:r w:rsidRPr="003C0325">
        <w:rPr>
          <w:color w:val="000000"/>
          <w:sz w:val="26"/>
          <w:szCs w:val="26"/>
          <w:lang w:eastAsia="ru-RU" w:bidi="ru-RU"/>
        </w:rPr>
        <w:t>руководителе ,</w:t>
      </w:r>
      <w:proofErr w:type="gramEnd"/>
      <w:r w:rsidRPr="003C0325">
        <w:rPr>
          <w:color w:val="000000"/>
          <w:sz w:val="26"/>
          <w:szCs w:val="26"/>
          <w:lang w:eastAsia="ru-RU" w:bidi="ru-RU"/>
        </w:rPr>
        <w:t xml:space="preserve"> его заместителях;</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информация о персональном составе педагогических работников с указанием уровня образования, квалификации и опыта работы;</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 xml:space="preserve">информация о материально-техническом обеспечении образовательной деятельности (в т. ч. наличии оборудованных учебных кабинетов, объектов для проведения практических занятий, библиотек, объектов спорта, средств обучения и воспитания, условиях питания и охраны здоровья обучающихся, доступе к информационным системам и </w:t>
      </w:r>
      <w:proofErr w:type="spellStart"/>
      <w:r w:rsidRPr="003C0325">
        <w:rPr>
          <w:color w:val="000000"/>
          <w:sz w:val="26"/>
          <w:szCs w:val="26"/>
          <w:lang w:eastAsia="ru-RU" w:bidi="ru-RU"/>
        </w:rPr>
        <w:t>информационно</w:t>
      </w:r>
      <w:r w:rsidRPr="003C0325">
        <w:rPr>
          <w:color w:val="000000"/>
          <w:sz w:val="26"/>
          <w:szCs w:val="26"/>
          <w:lang w:eastAsia="ru-RU" w:bidi="ru-RU"/>
        </w:rPr>
        <w:softHyphen/>
        <w:t>телекоммуникационным</w:t>
      </w:r>
      <w:proofErr w:type="spellEnd"/>
      <w:r w:rsidRPr="003C0325">
        <w:rPr>
          <w:color w:val="000000"/>
          <w:sz w:val="26"/>
          <w:szCs w:val="26"/>
          <w:lang w:eastAsia="ru-RU" w:bidi="ru-RU"/>
        </w:rPr>
        <w:t xml:space="preserve"> сетям, электронных образовательных ресурсах, к которым обеспечивается доступ обучающихся);</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w:t>
      </w:r>
      <w:r w:rsidR="00126B38" w:rsidRPr="003C0325">
        <w:rPr>
          <w:color w:val="000000"/>
          <w:sz w:val="26"/>
          <w:szCs w:val="26"/>
          <w:lang w:eastAsia="ru-RU" w:bidi="ru-RU"/>
        </w:rPr>
        <w:t xml:space="preserve"> </w:t>
      </w:r>
      <w:r w:rsidRPr="003C0325">
        <w:rPr>
          <w:color w:val="000000"/>
          <w:sz w:val="26"/>
          <w:szCs w:val="26"/>
          <w:lang w:eastAsia="ru-RU" w:bidi="ru-RU"/>
        </w:rPr>
        <w:t>т.ч.:</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информация о наличии и условиях предоставления обучающимся мер социальной поддержки;</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lastRenderedPageBreak/>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информация о поступлении финансовых и материальных средств и об их расходовании по итогам финансового года;</w:t>
      </w:r>
    </w:p>
    <w:p w:rsidR="00DF4FBC" w:rsidRPr="003C0325" w:rsidRDefault="00DF4FBC" w:rsidP="00DF4FBC">
      <w:pPr>
        <w:pStyle w:val="22"/>
        <w:numPr>
          <w:ilvl w:val="0"/>
          <w:numId w:val="5"/>
        </w:numPr>
        <w:shd w:val="clear" w:color="auto" w:fill="auto"/>
        <w:tabs>
          <w:tab w:val="left" w:pos="518"/>
        </w:tabs>
        <w:spacing w:after="0" w:line="360" w:lineRule="auto"/>
        <w:jc w:val="both"/>
        <w:rPr>
          <w:sz w:val="26"/>
          <w:szCs w:val="26"/>
        </w:rPr>
      </w:pPr>
      <w:r w:rsidRPr="003C0325">
        <w:rPr>
          <w:color w:val="000000"/>
          <w:sz w:val="26"/>
          <w:szCs w:val="26"/>
          <w:lang w:eastAsia="ru-RU" w:bidi="ru-RU"/>
        </w:rPr>
        <w:t xml:space="preserve">Обязательны к открытости и доступности копии следующих документов </w:t>
      </w:r>
      <w:r w:rsidR="00126B38" w:rsidRPr="003C0325">
        <w:rPr>
          <w:color w:val="000000"/>
          <w:sz w:val="26"/>
          <w:szCs w:val="26"/>
          <w:lang w:eastAsia="ru-RU" w:bidi="ru-RU"/>
        </w:rPr>
        <w:t>Центра</w:t>
      </w:r>
      <w:r w:rsidRPr="003C0325">
        <w:rPr>
          <w:color w:val="000000"/>
          <w:sz w:val="26"/>
          <w:szCs w:val="26"/>
          <w:lang w:eastAsia="ru-RU" w:bidi="ru-RU"/>
        </w:rPr>
        <w:t>:</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устав;</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 xml:space="preserve">лицензия на осуществление образовательной деятельности (с </w:t>
      </w:r>
      <w:r w:rsidRPr="003C0325">
        <w:rPr>
          <w:rStyle w:val="23"/>
          <w:sz w:val="26"/>
          <w:szCs w:val="26"/>
        </w:rPr>
        <w:t>приложениями</w:t>
      </w:r>
      <w:r w:rsidRPr="003C0325">
        <w:rPr>
          <w:color w:val="000000"/>
          <w:sz w:val="26"/>
          <w:szCs w:val="26"/>
          <w:lang w:eastAsia="ru-RU" w:bidi="ru-RU"/>
        </w:rPr>
        <w:t>);</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 xml:space="preserve">свидетельство о государственной аккредитации (с </w:t>
      </w:r>
      <w:r w:rsidRPr="003C0325">
        <w:rPr>
          <w:rStyle w:val="23"/>
          <w:sz w:val="26"/>
          <w:szCs w:val="26"/>
        </w:rPr>
        <w:t>приложениями</w:t>
      </w:r>
      <w:r w:rsidRPr="003C0325">
        <w:rPr>
          <w:color w:val="000000"/>
          <w:sz w:val="26"/>
          <w:szCs w:val="26"/>
          <w:lang w:eastAsia="ru-RU" w:bidi="ru-RU"/>
        </w:rPr>
        <w:t>);</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 xml:space="preserve">план финансово-хозяйственной деятельности </w:t>
      </w:r>
      <w:r w:rsidR="00126B38" w:rsidRPr="003C0325">
        <w:rPr>
          <w:color w:val="000000"/>
          <w:sz w:val="26"/>
          <w:szCs w:val="26"/>
          <w:lang w:eastAsia="ru-RU" w:bidi="ru-RU"/>
        </w:rPr>
        <w:t>Центра</w:t>
      </w:r>
      <w:r w:rsidRPr="003C0325">
        <w:rPr>
          <w:color w:val="000000"/>
          <w:sz w:val="26"/>
          <w:szCs w:val="26"/>
          <w:lang w:eastAsia="ru-RU" w:bidi="ru-RU"/>
        </w:rPr>
        <w:t>, утвержденный в установленном законодательством порядке;</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локальные нормативные акты, в т. ч. правила внутреннего распорядка обучающихся, правила внутреннего трудового распорядка, коллективный договор;</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отчет о результатах самообследования;</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F4FBC" w:rsidRPr="003C0325" w:rsidRDefault="00DF4FBC" w:rsidP="00DF4FBC">
      <w:pPr>
        <w:pStyle w:val="22"/>
        <w:numPr>
          <w:ilvl w:val="0"/>
          <w:numId w:val="4"/>
        </w:numPr>
        <w:shd w:val="clear" w:color="auto" w:fill="auto"/>
        <w:tabs>
          <w:tab w:val="left" w:pos="448"/>
        </w:tabs>
        <w:spacing w:after="0" w:line="360" w:lineRule="auto"/>
        <w:jc w:val="both"/>
        <w:rPr>
          <w:sz w:val="26"/>
          <w:szCs w:val="26"/>
        </w:rPr>
      </w:pPr>
      <w:r w:rsidRPr="003C0325">
        <w:rPr>
          <w:color w:val="000000"/>
          <w:sz w:val="26"/>
          <w:szCs w:val="26"/>
          <w:lang w:eastAsia="ru-RU" w:bidi="ru-RU"/>
        </w:rPr>
        <w:t>предписания органов, осуществляющих государственный контроль (надзор) в сфере образования, отчеты об исполнении таких предписаний;</w:t>
      </w:r>
    </w:p>
    <w:p w:rsidR="00DF4FBC" w:rsidRPr="003C0325" w:rsidRDefault="00DF4FBC" w:rsidP="00DF4FBC">
      <w:pPr>
        <w:pStyle w:val="22"/>
        <w:shd w:val="clear" w:color="auto" w:fill="auto"/>
        <w:spacing w:after="0" w:line="360" w:lineRule="auto"/>
        <w:jc w:val="both"/>
        <w:rPr>
          <w:sz w:val="26"/>
          <w:szCs w:val="26"/>
        </w:rPr>
      </w:pPr>
      <w:r w:rsidRPr="003C0325">
        <w:rPr>
          <w:color w:val="000000"/>
          <w:sz w:val="26"/>
          <w:szCs w:val="26"/>
          <w:lang w:eastAsia="ru-RU" w:bidi="ru-RU"/>
        </w:rPr>
        <w:t>-уведомление о прекращении деятельности.</w:t>
      </w:r>
    </w:p>
    <w:p w:rsidR="00DF4FBC" w:rsidRPr="003C0325" w:rsidRDefault="00DF4FBC" w:rsidP="00DF4FBC">
      <w:pPr>
        <w:pStyle w:val="22"/>
        <w:numPr>
          <w:ilvl w:val="0"/>
          <w:numId w:val="5"/>
        </w:numPr>
        <w:shd w:val="clear" w:color="auto" w:fill="auto"/>
        <w:tabs>
          <w:tab w:val="left" w:pos="518"/>
        </w:tabs>
        <w:spacing w:after="0" w:line="360" w:lineRule="auto"/>
        <w:jc w:val="both"/>
        <w:rPr>
          <w:sz w:val="26"/>
          <w:szCs w:val="26"/>
        </w:rPr>
      </w:pPr>
      <w:r w:rsidRPr="003C0325">
        <w:rPr>
          <w:color w:val="000000"/>
          <w:sz w:val="26"/>
          <w:szCs w:val="26"/>
          <w:lang w:eastAsia="ru-RU" w:bidi="ru-RU"/>
        </w:rPr>
        <w:t xml:space="preserve">Требования к информации, размещаемой на официальном сайте </w:t>
      </w:r>
      <w:r w:rsidR="00126B38" w:rsidRPr="003C0325">
        <w:rPr>
          <w:color w:val="000000"/>
          <w:sz w:val="26"/>
          <w:szCs w:val="26"/>
          <w:lang w:eastAsia="ru-RU" w:bidi="ru-RU"/>
        </w:rPr>
        <w:t>Центра</w:t>
      </w:r>
      <w:r w:rsidRPr="003C0325">
        <w:rPr>
          <w:color w:val="000000"/>
          <w:sz w:val="26"/>
          <w:szCs w:val="26"/>
          <w:lang w:eastAsia="ru-RU" w:bidi="ru-RU"/>
        </w:rPr>
        <w:t xml:space="preserve">, ее структура, порядок размещения и сроки обновления определяются локальным актом </w:t>
      </w:r>
      <w:r w:rsidRPr="003C0325">
        <w:rPr>
          <w:rStyle w:val="23"/>
          <w:sz w:val="26"/>
          <w:szCs w:val="26"/>
        </w:rPr>
        <w:t xml:space="preserve">(положением об официальном сайте </w:t>
      </w:r>
      <w:r w:rsidR="00126B38" w:rsidRPr="003C0325">
        <w:rPr>
          <w:rStyle w:val="23"/>
          <w:sz w:val="26"/>
          <w:szCs w:val="26"/>
        </w:rPr>
        <w:t>Центра</w:t>
      </w:r>
      <w:r w:rsidRPr="003C0325">
        <w:rPr>
          <w:rStyle w:val="23"/>
          <w:sz w:val="26"/>
          <w:szCs w:val="26"/>
        </w:rPr>
        <w:t>).</w:t>
      </w:r>
    </w:p>
    <w:p w:rsidR="00DF4FBC" w:rsidRPr="003C0325" w:rsidRDefault="00126B38" w:rsidP="00DF4FBC">
      <w:pPr>
        <w:pStyle w:val="22"/>
        <w:numPr>
          <w:ilvl w:val="0"/>
          <w:numId w:val="5"/>
        </w:numPr>
        <w:shd w:val="clear" w:color="auto" w:fill="auto"/>
        <w:tabs>
          <w:tab w:val="left" w:pos="518"/>
        </w:tabs>
        <w:spacing w:after="0" w:line="360" w:lineRule="auto"/>
        <w:jc w:val="left"/>
        <w:rPr>
          <w:sz w:val="26"/>
          <w:szCs w:val="26"/>
        </w:rPr>
      </w:pPr>
      <w:r w:rsidRPr="003C0325">
        <w:rPr>
          <w:color w:val="000000"/>
          <w:sz w:val="26"/>
          <w:szCs w:val="26"/>
          <w:lang w:eastAsia="ru-RU" w:bidi="ru-RU"/>
        </w:rPr>
        <w:t>Центр</w:t>
      </w:r>
      <w:r w:rsidR="00DF4FBC" w:rsidRPr="003C0325">
        <w:rPr>
          <w:color w:val="000000"/>
          <w:sz w:val="26"/>
          <w:szCs w:val="26"/>
          <w:lang w:eastAsia="ru-RU" w:bidi="ru-RU"/>
        </w:rPr>
        <w:t xml:space="preserve"> обеспечивает открытость следующих персональных данных: а) о руководителе, его заместителях, в т. ч.:</w:t>
      </w:r>
    </w:p>
    <w:p w:rsidR="00DF4FBC" w:rsidRPr="003C0325" w:rsidRDefault="00DF4FBC" w:rsidP="00DF4FBC">
      <w:pPr>
        <w:pStyle w:val="22"/>
        <w:numPr>
          <w:ilvl w:val="0"/>
          <w:numId w:val="4"/>
        </w:numPr>
        <w:shd w:val="clear" w:color="auto" w:fill="auto"/>
        <w:tabs>
          <w:tab w:val="left" w:pos="302"/>
        </w:tabs>
        <w:spacing w:after="0" w:line="360" w:lineRule="auto"/>
        <w:jc w:val="both"/>
        <w:rPr>
          <w:sz w:val="26"/>
          <w:szCs w:val="26"/>
        </w:rPr>
      </w:pPr>
      <w:r w:rsidRPr="003C0325">
        <w:rPr>
          <w:color w:val="000000"/>
          <w:sz w:val="26"/>
          <w:szCs w:val="26"/>
          <w:lang w:eastAsia="ru-RU" w:bidi="ru-RU"/>
        </w:rPr>
        <w:t>фамилия, имя, отчество (при наличии) руководителя, его заместителей;</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должность руководителя, его заместителей;</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контактные телефоны;</w:t>
      </w:r>
    </w:p>
    <w:p w:rsidR="00DF4FBC" w:rsidRPr="003C0325" w:rsidRDefault="00DF4FBC" w:rsidP="00DF4FBC">
      <w:pPr>
        <w:pStyle w:val="22"/>
        <w:numPr>
          <w:ilvl w:val="0"/>
          <w:numId w:val="4"/>
        </w:numPr>
        <w:shd w:val="clear" w:color="auto" w:fill="auto"/>
        <w:tabs>
          <w:tab w:val="left" w:pos="307"/>
        </w:tabs>
        <w:spacing w:after="0" w:line="360" w:lineRule="auto"/>
        <w:jc w:val="both"/>
        <w:rPr>
          <w:sz w:val="26"/>
          <w:szCs w:val="26"/>
        </w:rPr>
      </w:pPr>
      <w:r w:rsidRPr="003C0325">
        <w:rPr>
          <w:color w:val="000000"/>
          <w:sz w:val="26"/>
          <w:szCs w:val="26"/>
          <w:lang w:eastAsia="ru-RU" w:bidi="ru-RU"/>
        </w:rPr>
        <w:t>адрес электронной почты;</w:t>
      </w:r>
    </w:p>
    <w:p w:rsidR="00DF4FBC" w:rsidRPr="003C0325" w:rsidRDefault="00DF4FBC" w:rsidP="00DF4FBC">
      <w:pPr>
        <w:pStyle w:val="22"/>
        <w:shd w:val="clear" w:color="auto" w:fill="auto"/>
        <w:spacing w:after="0" w:line="360" w:lineRule="auto"/>
        <w:jc w:val="both"/>
        <w:rPr>
          <w:sz w:val="26"/>
          <w:szCs w:val="26"/>
        </w:rPr>
      </w:pPr>
      <w:r w:rsidRPr="003C0325">
        <w:rPr>
          <w:color w:val="000000"/>
          <w:sz w:val="26"/>
          <w:szCs w:val="26"/>
          <w:lang w:eastAsia="ru-RU" w:bidi="ru-RU"/>
        </w:rPr>
        <w:t xml:space="preserve">б) о персональном составе педагогических работников с указанием уровня </w:t>
      </w:r>
      <w:r w:rsidRPr="003C0325">
        <w:rPr>
          <w:color w:val="000000"/>
          <w:sz w:val="26"/>
          <w:szCs w:val="26"/>
          <w:lang w:eastAsia="ru-RU" w:bidi="ru-RU"/>
        </w:rPr>
        <w:lastRenderedPageBreak/>
        <w:t>образования, квалификации и опыта работы, в т. ч.:</w:t>
      </w:r>
    </w:p>
    <w:p w:rsidR="00DF4FBC" w:rsidRPr="003C0325" w:rsidRDefault="00DF4FBC" w:rsidP="00DF4FBC">
      <w:pPr>
        <w:pStyle w:val="22"/>
        <w:numPr>
          <w:ilvl w:val="0"/>
          <w:numId w:val="4"/>
        </w:numPr>
        <w:shd w:val="clear" w:color="auto" w:fill="auto"/>
        <w:tabs>
          <w:tab w:val="left" w:pos="325"/>
        </w:tabs>
        <w:spacing w:after="0" w:line="360" w:lineRule="auto"/>
        <w:jc w:val="both"/>
        <w:rPr>
          <w:sz w:val="26"/>
          <w:szCs w:val="26"/>
        </w:rPr>
      </w:pPr>
      <w:r w:rsidRPr="003C0325">
        <w:rPr>
          <w:color w:val="000000"/>
          <w:sz w:val="26"/>
          <w:szCs w:val="26"/>
          <w:lang w:eastAsia="ru-RU" w:bidi="ru-RU"/>
        </w:rPr>
        <w:t xml:space="preserve">фамилия, имя, отчество </w:t>
      </w:r>
      <w:r w:rsidRPr="003C0325">
        <w:rPr>
          <w:rStyle w:val="23"/>
          <w:sz w:val="26"/>
          <w:szCs w:val="26"/>
        </w:rPr>
        <w:t>{при наличии</w:t>
      </w:r>
      <w:r w:rsidRPr="003C0325">
        <w:rPr>
          <w:color w:val="000000"/>
          <w:sz w:val="26"/>
          <w:szCs w:val="26"/>
          <w:lang w:eastAsia="ru-RU" w:bidi="ru-RU"/>
        </w:rPr>
        <w:t>) работника;</w:t>
      </w:r>
    </w:p>
    <w:p w:rsidR="00DF4FBC" w:rsidRPr="003C0325" w:rsidRDefault="00DF4FBC" w:rsidP="00DF4FBC">
      <w:pPr>
        <w:pStyle w:val="22"/>
        <w:numPr>
          <w:ilvl w:val="0"/>
          <w:numId w:val="4"/>
        </w:numPr>
        <w:shd w:val="clear" w:color="auto" w:fill="auto"/>
        <w:tabs>
          <w:tab w:val="left" w:pos="330"/>
        </w:tabs>
        <w:spacing w:after="0" w:line="360" w:lineRule="auto"/>
        <w:jc w:val="both"/>
        <w:rPr>
          <w:sz w:val="26"/>
          <w:szCs w:val="26"/>
        </w:rPr>
      </w:pPr>
      <w:r w:rsidRPr="003C0325">
        <w:rPr>
          <w:color w:val="000000"/>
          <w:sz w:val="26"/>
          <w:szCs w:val="26"/>
          <w:lang w:eastAsia="ru-RU" w:bidi="ru-RU"/>
        </w:rPr>
        <w:t>занимаемая должность (должности);</w:t>
      </w:r>
    </w:p>
    <w:p w:rsidR="00DF4FBC" w:rsidRPr="003C0325" w:rsidRDefault="00DF4FBC" w:rsidP="00DF4FBC">
      <w:pPr>
        <w:pStyle w:val="22"/>
        <w:numPr>
          <w:ilvl w:val="0"/>
          <w:numId w:val="4"/>
        </w:numPr>
        <w:shd w:val="clear" w:color="auto" w:fill="auto"/>
        <w:tabs>
          <w:tab w:val="left" w:pos="330"/>
        </w:tabs>
        <w:spacing w:after="0" w:line="360" w:lineRule="auto"/>
        <w:jc w:val="both"/>
        <w:rPr>
          <w:sz w:val="26"/>
          <w:szCs w:val="26"/>
        </w:rPr>
      </w:pPr>
      <w:r w:rsidRPr="003C0325">
        <w:rPr>
          <w:color w:val="000000"/>
          <w:sz w:val="26"/>
          <w:szCs w:val="26"/>
          <w:lang w:eastAsia="ru-RU" w:bidi="ru-RU"/>
        </w:rPr>
        <w:t>преподаваемые дисциплины;</w:t>
      </w:r>
    </w:p>
    <w:p w:rsidR="00DF4FBC" w:rsidRPr="003C0325" w:rsidRDefault="00DF4FBC" w:rsidP="00DF4FBC">
      <w:pPr>
        <w:pStyle w:val="22"/>
        <w:numPr>
          <w:ilvl w:val="0"/>
          <w:numId w:val="4"/>
        </w:numPr>
        <w:shd w:val="clear" w:color="auto" w:fill="auto"/>
        <w:tabs>
          <w:tab w:val="left" w:pos="330"/>
        </w:tabs>
        <w:spacing w:after="0" w:line="360" w:lineRule="auto"/>
        <w:jc w:val="both"/>
        <w:rPr>
          <w:sz w:val="26"/>
          <w:szCs w:val="26"/>
        </w:rPr>
      </w:pPr>
      <w:r w:rsidRPr="003C0325">
        <w:rPr>
          <w:color w:val="000000"/>
          <w:sz w:val="26"/>
          <w:szCs w:val="26"/>
          <w:lang w:eastAsia="ru-RU" w:bidi="ru-RU"/>
        </w:rPr>
        <w:t xml:space="preserve">ученая степень </w:t>
      </w:r>
      <w:r w:rsidRPr="003C0325">
        <w:rPr>
          <w:rStyle w:val="23"/>
          <w:sz w:val="26"/>
          <w:szCs w:val="26"/>
        </w:rPr>
        <w:t>{при наличии</w:t>
      </w:r>
      <w:r w:rsidRPr="003C0325">
        <w:rPr>
          <w:color w:val="000000"/>
          <w:sz w:val="26"/>
          <w:szCs w:val="26"/>
          <w:lang w:eastAsia="ru-RU" w:bidi="ru-RU"/>
        </w:rPr>
        <w:t>);</w:t>
      </w:r>
    </w:p>
    <w:p w:rsidR="00DF4FBC" w:rsidRPr="003C0325" w:rsidRDefault="00DF4FBC" w:rsidP="00DF4FBC">
      <w:pPr>
        <w:pStyle w:val="22"/>
        <w:numPr>
          <w:ilvl w:val="0"/>
          <w:numId w:val="4"/>
        </w:numPr>
        <w:shd w:val="clear" w:color="auto" w:fill="auto"/>
        <w:tabs>
          <w:tab w:val="left" w:pos="330"/>
        </w:tabs>
        <w:spacing w:after="0" w:line="360" w:lineRule="auto"/>
        <w:jc w:val="both"/>
        <w:rPr>
          <w:sz w:val="26"/>
          <w:szCs w:val="26"/>
        </w:rPr>
      </w:pPr>
      <w:r w:rsidRPr="003C0325">
        <w:rPr>
          <w:color w:val="000000"/>
          <w:sz w:val="26"/>
          <w:szCs w:val="26"/>
          <w:lang w:eastAsia="ru-RU" w:bidi="ru-RU"/>
        </w:rPr>
        <w:t xml:space="preserve">ученое звание </w:t>
      </w:r>
      <w:r w:rsidRPr="003C0325">
        <w:rPr>
          <w:rStyle w:val="23"/>
          <w:sz w:val="26"/>
          <w:szCs w:val="26"/>
        </w:rPr>
        <w:t>{при наличии)',</w:t>
      </w:r>
    </w:p>
    <w:p w:rsidR="00DF4FBC" w:rsidRPr="003C0325" w:rsidRDefault="00DF4FBC" w:rsidP="00DF4FBC">
      <w:pPr>
        <w:pStyle w:val="22"/>
        <w:numPr>
          <w:ilvl w:val="0"/>
          <w:numId w:val="4"/>
        </w:numPr>
        <w:shd w:val="clear" w:color="auto" w:fill="auto"/>
        <w:tabs>
          <w:tab w:val="left" w:pos="330"/>
        </w:tabs>
        <w:spacing w:after="0" w:line="360" w:lineRule="auto"/>
        <w:jc w:val="both"/>
        <w:rPr>
          <w:sz w:val="26"/>
          <w:szCs w:val="26"/>
        </w:rPr>
      </w:pPr>
      <w:r w:rsidRPr="003C0325">
        <w:rPr>
          <w:color w:val="000000"/>
          <w:sz w:val="26"/>
          <w:szCs w:val="26"/>
          <w:lang w:eastAsia="ru-RU" w:bidi="ru-RU"/>
        </w:rPr>
        <w:t>наименование направления подготовки и (или) специальности;</w:t>
      </w:r>
    </w:p>
    <w:p w:rsidR="00DF4FBC" w:rsidRPr="003C0325" w:rsidRDefault="00DF4FBC" w:rsidP="00DF4FBC">
      <w:pPr>
        <w:pStyle w:val="22"/>
        <w:numPr>
          <w:ilvl w:val="0"/>
          <w:numId w:val="4"/>
        </w:numPr>
        <w:shd w:val="clear" w:color="auto" w:fill="auto"/>
        <w:tabs>
          <w:tab w:val="left" w:pos="330"/>
        </w:tabs>
        <w:spacing w:after="0" w:line="360" w:lineRule="auto"/>
        <w:jc w:val="both"/>
        <w:rPr>
          <w:sz w:val="26"/>
          <w:szCs w:val="26"/>
        </w:rPr>
      </w:pPr>
      <w:r w:rsidRPr="003C0325">
        <w:rPr>
          <w:color w:val="000000"/>
          <w:sz w:val="26"/>
          <w:szCs w:val="26"/>
          <w:lang w:eastAsia="ru-RU" w:bidi="ru-RU"/>
        </w:rPr>
        <w:t xml:space="preserve">данные о повышении квалификации и (или) профессиональной переподготовке </w:t>
      </w:r>
      <w:r w:rsidRPr="003C0325">
        <w:rPr>
          <w:rStyle w:val="23"/>
          <w:sz w:val="26"/>
          <w:szCs w:val="26"/>
        </w:rPr>
        <w:t>{при наличии</w:t>
      </w:r>
      <w:r w:rsidRPr="003C0325">
        <w:rPr>
          <w:color w:val="000000"/>
          <w:sz w:val="26"/>
          <w:szCs w:val="26"/>
          <w:lang w:eastAsia="ru-RU" w:bidi="ru-RU"/>
        </w:rPr>
        <w:t>);</w:t>
      </w:r>
    </w:p>
    <w:p w:rsidR="00DF4FBC" w:rsidRPr="003C0325" w:rsidRDefault="00DF4FBC" w:rsidP="00DF4FBC">
      <w:pPr>
        <w:pStyle w:val="22"/>
        <w:numPr>
          <w:ilvl w:val="0"/>
          <w:numId w:val="4"/>
        </w:numPr>
        <w:shd w:val="clear" w:color="auto" w:fill="auto"/>
        <w:tabs>
          <w:tab w:val="left" w:pos="330"/>
        </w:tabs>
        <w:spacing w:after="0" w:line="360" w:lineRule="auto"/>
        <w:jc w:val="both"/>
        <w:rPr>
          <w:sz w:val="26"/>
          <w:szCs w:val="26"/>
        </w:rPr>
      </w:pPr>
      <w:r w:rsidRPr="003C0325">
        <w:rPr>
          <w:color w:val="000000"/>
          <w:sz w:val="26"/>
          <w:szCs w:val="26"/>
          <w:lang w:eastAsia="ru-RU" w:bidi="ru-RU"/>
        </w:rPr>
        <w:t>общий стаж работы;</w:t>
      </w:r>
    </w:p>
    <w:p w:rsidR="00DF4FBC" w:rsidRPr="003C0325" w:rsidRDefault="00DF4FBC" w:rsidP="00DF4FBC">
      <w:pPr>
        <w:pStyle w:val="22"/>
        <w:numPr>
          <w:ilvl w:val="0"/>
          <w:numId w:val="4"/>
        </w:numPr>
        <w:shd w:val="clear" w:color="auto" w:fill="auto"/>
        <w:tabs>
          <w:tab w:val="left" w:pos="330"/>
        </w:tabs>
        <w:spacing w:after="0" w:line="360" w:lineRule="auto"/>
        <w:jc w:val="both"/>
        <w:rPr>
          <w:sz w:val="26"/>
          <w:szCs w:val="26"/>
        </w:rPr>
      </w:pPr>
      <w:r w:rsidRPr="003C0325">
        <w:rPr>
          <w:color w:val="000000"/>
          <w:sz w:val="26"/>
          <w:szCs w:val="26"/>
          <w:lang w:eastAsia="ru-RU" w:bidi="ru-RU"/>
        </w:rPr>
        <w:t>стаж работы по специальности;</w:t>
      </w:r>
    </w:p>
    <w:p w:rsidR="00DF4FBC" w:rsidRPr="003C0325" w:rsidRDefault="00DF4FBC" w:rsidP="00DF4FBC">
      <w:pPr>
        <w:pStyle w:val="22"/>
        <w:numPr>
          <w:ilvl w:val="0"/>
          <w:numId w:val="4"/>
        </w:numPr>
        <w:shd w:val="clear" w:color="auto" w:fill="auto"/>
        <w:tabs>
          <w:tab w:val="left" w:pos="330"/>
        </w:tabs>
        <w:spacing w:after="0" w:line="360" w:lineRule="auto"/>
        <w:jc w:val="both"/>
        <w:rPr>
          <w:sz w:val="26"/>
          <w:szCs w:val="26"/>
        </w:rPr>
      </w:pPr>
      <w:r w:rsidRPr="003C0325">
        <w:rPr>
          <w:color w:val="000000"/>
          <w:sz w:val="26"/>
          <w:szCs w:val="26"/>
          <w:lang w:eastAsia="ru-RU" w:bidi="ru-RU"/>
        </w:rPr>
        <w:t xml:space="preserve">иная информация о работниках </w:t>
      </w:r>
      <w:r w:rsidR="00126B38" w:rsidRPr="003C0325">
        <w:rPr>
          <w:color w:val="000000"/>
          <w:sz w:val="26"/>
          <w:szCs w:val="26"/>
          <w:lang w:eastAsia="ru-RU" w:bidi="ru-RU"/>
        </w:rPr>
        <w:t>Центра</w:t>
      </w:r>
      <w:r w:rsidRPr="003C0325">
        <w:rPr>
          <w:color w:val="000000"/>
          <w:sz w:val="26"/>
          <w:szCs w:val="26"/>
          <w:lang w:eastAsia="ru-RU" w:bidi="ru-RU"/>
        </w:rPr>
        <w:t xml:space="preserve">, на размещение которой имеется их письменное согласие (в том числе - на размещение фотографий) </w:t>
      </w:r>
      <w:r w:rsidRPr="003C0325">
        <w:rPr>
          <w:rStyle w:val="23"/>
          <w:sz w:val="26"/>
          <w:szCs w:val="26"/>
        </w:rPr>
        <w:t>(вправе разместить).</w:t>
      </w:r>
    </w:p>
    <w:p w:rsidR="00DF4FBC" w:rsidRPr="003C0325" w:rsidRDefault="00126B38" w:rsidP="00DF4FBC">
      <w:pPr>
        <w:pStyle w:val="22"/>
        <w:numPr>
          <w:ilvl w:val="0"/>
          <w:numId w:val="5"/>
        </w:numPr>
        <w:shd w:val="clear" w:color="auto" w:fill="auto"/>
        <w:tabs>
          <w:tab w:val="left" w:pos="536"/>
        </w:tabs>
        <w:spacing w:after="0" w:line="360" w:lineRule="auto"/>
        <w:jc w:val="both"/>
        <w:rPr>
          <w:sz w:val="26"/>
          <w:szCs w:val="26"/>
        </w:rPr>
      </w:pPr>
      <w:r w:rsidRPr="003C0325">
        <w:rPr>
          <w:color w:val="000000"/>
          <w:sz w:val="26"/>
          <w:szCs w:val="26"/>
          <w:lang w:eastAsia="ru-RU" w:bidi="ru-RU"/>
        </w:rPr>
        <w:t>Центр</w:t>
      </w:r>
      <w:r w:rsidR="00DF4FBC" w:rsidRPr="003C0325">
        <w:rPr>
          <w:color w:val="000000"/>
          <w:sz w:val="26"/>
          <w:szCs w:val="26"/>
          <w:lang w:eastAsia="ru-RU" w:bidi="ru-RU"/>
        </w:rPr>
        <w:t xml:space="preserve"> обязан по письменному требованию работника внести изменения в размещенную о нем информацию при условии предоставления подтверждающих документов.</w:t>
      </w:r>
    </w:p>
    <w:p w:rsidR="00DF4FBC" w:rsidRPr="003C0325" w:rsidRDefault="00DF4FBC" w:rsidP="00DF4FBC">
      <w:pPr>
        <w:pStyle w:val="12"/>
        <w:keepNext/>
        <w:keepLines/>
        <w:shd w:val="clear" w:color="auto" w:fill="auto"/>
        <w:spacing w:before="0" w:line="360" w:lineRule="auto"/>
        <w:jc w:val="both"/>
        <w:rPr>
          <w:sz w:val="26"/>
          <w:szCs w:val="26"/>
        </w:rPr>
      </w:pPr>
      <w:bookmarkStart w:id="2" w:name="bookmark3"/>
      <w:r w:rsidRPr="003C0325">
        <w:rPr>
          <w:color w:val="000000"/>
          <w:sz w:val="26"/>
          <w:szCs w:val="26"/>
          <w:lang w:eastAsia="ru-RU" w:bidi="ru-RU"/>
        </w:rPr>
        <w:t>3. Ответственность образовательной организации</w:t>
      </w:r>
      <w:bookmarkEnd w:id="2"/>
    </w:p>
    <w:p w:rsidR="00DF4FBC" w:rsidRPr="003C0325" w:rsidRDefault="003C0325" w:rsidP="00DF4FBC">
      <w:pPr>
        <w:pStyle w:val="22"/>
        <w:numPr>
          <w:ilvl w:val="0"/>
          <w:numId w:val="6"/>
        </w:numPr>
        <w:shd w:val="clear" w:color="auto" w:fill="auto"/>
        <w:tabs>
          <w:tab w:val="left" w:pos="541"/>
        </w:tabs>
        <w:spacing w:after="0" w:line="360" w:lineRule="auto"/>
        <w:jc w:val="both"/>
        <w:rPr>
          <w:sz w:val="26"/>
          <w:szCs w:val="26"/>
        </w:rPr>
      </w:pPr>
      <w:r w:rsidRPr="003C0325">
        <w:rPr>
          <w:color w:val="000000"/>
          <w:sz w:val="26"/>
          <w:szCs w:val="26"/>
          <w:lang w:eastAsia="ru-RU" w:bidi="ru-RU"/>
        </w:rPr>
        <w:t>Центр</w:t>
      </w:r>
      <w:r w:rsidR="00DF4FBC" w:rsidRPr="003C0325">
        <w:rPr>
          <w:color w:val="000000"/>
          <w:sz w:val="26"/>
          <w:szCs w:val="26"/>
          <w:lang w:eastAsia="ru-RU" w:bidi="ru-RU"/>
        </w:rPr>
        <w:t xml:space="preserve"> осуществляет раскрытие информации </w:t>
      </w:r>
      <w:r w:rsidR="00DF4FBC" w:rsidRPr="003C0325">
        <w:rPr>
          <w:rStyle w:val="23"/>
          <w:sz w:val="26"/>
          <w:szCs w:val="26"/>
        </w:rPr>
        <w:t>{в т. ч. персональных данных</w:t>
      </w:r>
      <w:r w:rsidR="00DF4FBC" w:rsidRPr="003C0325">
        <w:rPr>
          <w:color w:val="000000"/>
          <w:sz w:val="26"/>
          <w:szCs w:val="26"/>
          <w:lang w:eastAsia="ru-RU" w:bidi="ru-RU"/>
        </w:rPr>
        <w:t>) в соответствии с требованиями законодательства РФ.</w:t>
      </w:r>
    </w:p>
    <w:p w:rsidR="00DF4FBC" w:rsidRPr="003C0325" w:rsidRDefault="003C0325" w:rsidP="00DF4FBC">
      <w:pPr>
        <w:pStyle w:val="22"/>
        <w:numPr>
          <w:ilvl w:val="0"/>
          <w:numId w:val="6"/>
        </w:numPr>
        <w:shd w:val="clear" w:color="auto" w:fill="auto"/>
        <w:tabs>
          <w:tab w:val="left" w:pos="536"/>
        </w:tabs>
        <w:spacing w:after="0" w:line="360" w:lineRule="auto"/>
        <w:jc w:val="both"/>
        <w:rPr>
          <w:sz w:val="26"/>
          <w:szCs w:val="26"/>
        </w:rPr>
      </w:pPr>
      <w:r w:rsidRPr="003C0325">
        <w:rPr>
          <w:color w:val="000000"/>
          <w:sz w:val="26"/>
          <w:szCs w:val="26"/>
          <w:lang w:eastAsia="ru-RU" w:bidi="ru-RU"/>
        </w:rPr>
        <w:t>Центр</w:t>
      </w:r>
      <w:r w:rsidR="00DF4FBC" w:rsidRPr="003C0325">
        <w:rPr>
          <w:color w:val="000000"/>
          <w:sz w:val="26"/>
          <w:szCs w:val="26"/>
          <w:lang w:eastAsia="ru-RU" w:bidi="ru-RU"/>
        </w:rPr>
        <w:t xml:space="preserve">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персональных данных.</w:t>
      </w:r>
    </w:p>
    <w:p w:rsidR="00DF4FBC" w:rsidRPr="003C0325" w:rsidRDefault="003C0325" w:rsidP="00975A3E">
      <w:pPr>
        <w:pStyle w:val="22"/>
        <w:numPr>
          <w:ilvl w:val="0"/>
          <w:numId w:val="6"/>
        </w:numPr>
        <w:shd w:val="clear" w:color="auto" w:fill="auto"/>
        <w:tabs>
          <w:tab w:val="left" w:pos="536"/>
        </w:tabs>
        <w:spacing w:after="0" w:line="360" w:lineRule="auto"/>
        <w:ind w:firstLine="709"/>
        <w:jc w:val="both"/>
        <w:rPr>
          <w:sz w:val="26"/>
          <w:szCs w:val="26"/>
        </w:rPr>
      </w:pPr>
      <w:r w:rsidRPr="003C0325">
        <w:rPr>
          <w:color w:val="000000"/>
          <w:sz w:val="26"/>
          <w:szCs w:val="26"/>
          <w:lang w:eastAsia="ru-RU" w:bidi="ru-RU"/>
        </w:rPr>
        <w:t>Центр</w:t>
      </w:r>
      <w:r w:rsidR="00DF4FBC" w:rsidRPr="003C0325">
        <w:rPr>
          <w:color w:val="000000"/>
          <w:sz w:val="26"/>
          <w:szCs w:val="26"/>
          <w:lang w:eastAsia="ru-RU" w:bidi="ru-RU"/>
        </w:rPr>
        <w:t xml:space="preserve">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 лицами.</w:t>
      </w:r>
    </w:p>
    <w:p w:rsidR="00975A3E" w:rsidRDefault="00975A3E" w:rsidP="00C474DD">
      <w:pPr>
        <w:jc w:val="right"/>
      </w:pPr>
    </w:p>
    <w:sectPr w:rsidR="00975A3E" w:rsidSect="00DF4FBC">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8A0" w:rsidRDefault="005808A0" w:rsidP="00C40EAD">
      <w:r>
        <w:separator/>
      </w:r>
    </w:p>
  </w:endnote>
  <w:endnote w:type="continuationSeparator" w:id="0">
    <w:p w:rsidR="005808A0" w:rsidRDefault="005808A0" w:rsidP="00C4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638236"/>
      <w:docPartObj>
        <w:docPartGallery w:val="Page Numbers (Bottom of Page)"/>
        <w:docPartUnique/>
      </w:docPartObj>
    </w:sdtPr>
    <w:sdtEndPr/>
    <w:sdtContent>
      <w:p w:rsidR="00597F7F" w:rsidRDefault="00597F7F">
        <w:pPr>
          <w:pStyle w:val="a5"/>
          <w:jc w:val="right"/>
        </w:pPr>
        <w:r>
          <w:fldChar w:fldCharType="begin"/>
        </w:r>
        <w:r>
          <w:instrText>PAGE   \* MERGEFORMAT</w:instrText>
        </w:r>
        <w:r>
          <w:fldChar w:fldCharType="separate"/>
        </w:r>
        <w:r w:rsidR="00C36EA8">
          <w:rPr>
            <w:noProof/>
          </w:rPr>
          <w:t>8</w:t>
        </w:r>
        <w:r>
          <w:fldChar w:fldCharType="end"/>
        </w:r>
      </w:p>
    </w:sdtContent>
  </w:sdt>
  <w:p w:rsidR="00597F7F" w:rsidRDefault="00597F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8A0" w:rsidRDefault="005808A0" w:rsidP="00C40EAD">
      <w:r>
        <w:separator/>
      </w:r>
    </w:p>
  </w:footnote>
  <w:footnote w:type="continuationSeparator" w:id="0">
    <w:p w:rsidR="005808A0" w:rsidRDefault="005808A0" w:rsidP="00C40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F32B3"/>
    <w:multiLevelType w:val="multilevel"/>
    <w:tmpl w:val="94227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F06A17"/>
    <w:multiLevelType w:val="hybridMultilevel"/>
    <w:tmpl w:val="8D242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F1051"/>
    <w:multiLevelType w:val="multilevel"/>
    <w:tmpl w:val="6B4A65C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907A24"/>
    <w:multiLevelType w:val="multilevel"/>
    <w:tmpl w:val="0DAC05F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E840FC"/>
    <w:multiLevelType w:val="multilevel"/>
    <w:tmpl w:val="823467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8F3251"/>
    <w:multiLevelType w:val="hybridMultilevel"/>
    <w:tmpl w:val="3BA24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EAD"/>
    <w:rsid w:val="00092D94"/>
    <w:rsid w:val="000A4587"/>
    <w:rsid w:val="00126B38"/>
    <w:rsid w:val="003736AB"/>
    <w:rsid w:val="003B64F0"/>
    <w:rsid w:val="003C0325"/>
    <w:rsid w:val="00461C0C"/>
    <w:rsid w:val="004D16F9"/>
    <w:rsid w:val="004D3824"/>
    <w:rsid w:val="005808A0"/>
    <w:rsid w:val="00597F7F"/>
    <w:rsid w:val="00626AEF"/>
    <w:rsid w:val="00871535"/>
    <w:rsid w:val="0087347B"/>
    <w:rsid w:val="00975A3E"/>
    <w:rsid w:val="00986D89"/>
    <w:rsid w:val="00C36EA8"/>
    <w:rsid w:val="00C40EAD"/>
    <w:rsid w:val="00C474DD"/>
    <w:rsid w:val="00D54F2A"/>
    <w:rsid w:val="00D72675"/>
    <w:rsid w:val="00DF4FBC"/>
    <w:rsid w:val="00E07E88"/>
    <w:rsid w:val="00E559CC"/>
    <w:rsid w:val="00E75D8A"/>
    <w:rsid w:val="00E877A9"/>
    <w:rsid w:val="00EA1CE0"/>
    <w:rsid w:val="00F61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C1144"/>
  <w15:docId w15:val="{49E55DDF-C000-4E11-840C-D0233A51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92D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75A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474DD"/>
    <w:pPr>
      <w:keepNext/>
      <w:suppressAutoHyphens/>
      <w:spacing w:before="240" w:after="60"/>
      <w:outlineLvl w:val="1"/>
    </w:pPr>
    <w:rPr>
      <w:rFonts w:ascii="Cambria" w:hAnsi="Cambria"/>
      <w:b/>
      <w:bCs/>
      <w:i/>
      <w:iCs/>
      <w:sz w:val="28"/>
      <w:szCs w:val="28"/>
      <w:lang w:eastAsia="ar-SA"/>
    </w:rPr>
  </w:style>
  <w:style w:type="paragraph" w:styleId="4">
    <w:name w:val="heading 4"/>
    <w:basedOn w:val="a"/>
    <w:next w:val="a"/>
    <w:link w:val="40"/>
    <w:unhideWhenUsed/>
    <w:qFormat/>
    <w:rsid w:val="00C474DD"/>
    <w:pPr>
      <w:keepNext/>
      <w:suppressAutoHyphens/>
      <w:spacing w:before="240" w:after="60"/>
      <w:outlineLvl w:val="3"/>
    </w:pPr>
    <w:rPr>
      <w:rFonts w:ascii="Calibri" w:hAnsi="Calibri"/>
      <w:b/>
      <w:bCs/>
      <w:sz w:val="28"/>
      <w:szCs w:val="28"/>
      <w:lang w:eastAsia="ar-SA"/>
    </w:rPr>
  </w:style>
  <w:style w:type="paragraph" w:styleId="8">
    <w:name w:val="heading 8"/>
    <w:basedOn w:val="a"/>
    <w:next w:val="a"/>
    <w:link w:val="80"/>
    <w:semiHidden/>
    <w:unhideWhenUsed/>
    <w:qFormat/>
    <w:rsid w:val="00C474DD"/>
    <w:pPr>
      <w:suppressAutoHyphens/>
      <w:spacing w:before="240" w:after="60"/>
      <w:outlineLvl w:val="7"/>
    </w:pPr>
    <w:rPr>
      <w:rFonts w:ascii="Calibri" w:hAnsi="Calibri"/>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EAD"/>
    <w:pPr>
      <w:tabs>
        <w:tab w:val="center" w:pos="4677"/>
        <w:tab w:val="right" w:pos="9355"/>
      </w:tabs>
    </w:pPr>
  </w:style>
  <w:style w:type="character" w:customStyle="1" w:styleId="a4">
    <w:name w:val="Верхний колонтитул Знак"/>
    <w:basedOn w:val="a0"/>
    <w:link w:val="a3"/>
    <w:uiPriority w:val="99"/>
    <w:rsid w:val="00C40EAD"/>
  </w:style>
  <w:style w:type="paragraph" w:styleId="a5">
    <w:name w:val="footer"/>
    <w:basedOn w:val="a"/>
    <w:link w:val="a6"/>
    <w:uiPriority w:val="99"/>
    <w:unhideWhenUsed/>
    <w:rsid w:val="00C40EAD"/>
    <w:pPr>
      <w:tabs>
        <w:tab w:val="center" w:pos="4677"/>
        <w:tab w:val="right" w:pos="9355"/>
      </w:tabs>
    </w:pPr>
  </w:style>
  <w:style w:type="character" w:customStyle="1" w:styleId="a6">
    <w:name w:val="Нижний колонтитул Знак"/>
    <w:basedOn w:val="a0"/>
    <w:link w:val="a5"/>
    <w:uiPriority w:val="99"/>
    <w:rsid w:val="00C40EAD"/>
  </w:style>
  <w:style w:type="paragraph" w:styleId="a7">
    <w:name w:val="Balloon Text"/>
    <w:basedOn w:val="a"/>
    <w:link w:val="a8"/>
    <w:uiPriority w:val="99"/>
    <w:semiHidden/>
    <w:unhideWhenUsed/>
    <w:rsid w:val="00C40EAD"/>
    <w:rPr>
      <w:rFonts w:ascii="Tahoma" w:hAnsi="Tahoma" w:cs="Tahoma"/>
      <w:sz w:val="16"/>
      <w:szCs w:val="16"/>
    </w:rPr>
  </w:style>
  <w:style w:type="character" w:customStyle="1" w:styleId="a8">
    <w:name w:val="Текст выноски Знак"/>
    <w:basedOn w:val="a0"/>
    <w:link w:val="a7"/>
    <w:uiPriority w:val="99"/>
    <w:semiHidden/>
    <w:rsid w:val="00C40EAD"/>
    <w:rPr>
      <w:rFonts w:ascii="Tahoma" w:hAnsi="Tahoma" w:cs="Tahoma"/>
      <w:sz w:val="16"/>
      <w:szCs w:val="16"/>
    </w:rPr>
  </w:style>
  <w:style w:type="paragraph" w:styleId="a9">
    <w:name w:val="Normal (Web)"/>
    <w:basedOn w:val="a"/>
    <w:rsid w:val="00092D94"/>
    <w:pPr>
      <w:spacing w:before="100" w:beforeAutospacing="1" w:after="100" w:afterAutospacing="1"/>
    </w:pPr>
  </w:style>
  <w:style w:type="character" w:styleId="aa">
    <w:name w:val="Hyperlink"/>
    <w:basedOn w:val="a0"/>
    <w:uiPriority w:val="99"/>
    <w:rsid w:val="00092D94"/>
    <w:rPr>
      <w:color w:val="0000FF"/>
      <w:u w:val="single"/>
    </w:rPr>
  </w:style>
  <w:style w:type="table" w:styleId="ab">
    <w:name w:val="Table Grid"/>
    <w:basedOn w:val="a1"/>
    <w:uiPriority w:val="59"/>
    <w:rsid w:val="00092D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A4587"/>
  </w:style>
  <w:style w:type="character" w:customStyle="1" w:styleId="20">
    <w:name w:val="Заголовок 2 Знак"/>
    <w:basedOn w:val="a0"/>
    <w:link w:val="2"/>
    <w:semiHidden/>
    <w:rsid w:val="00C474DD"/>
    <w:rPr>
      <w:rFonts w:ascii="Cambria" w:eastAsia="Times New Roman" w:hAnsi="Cambria" w:cs="Times New Roman"/>
      <w:b/>
      <w:bCs/>
      <w:i/>
      <w:iCs/>
      <w:sz w:val="28"/>
      <w:szCs w:val="28"/>
      <w:lang w:eastAsia="ar-SA"/>
    </w:rPr>
  </w:style>
  <w:style w:type="character" w:customStyle="1" w:styleId="40">
    <w:name w:val="Заголовок 4 Знак"/>
    <w:basedOn w:val="a0"/>
    <w:link w:val="4"/>
    <w:rsid w:val="00C474DD"/>
    <w:rPr>
      <w:rFonts w:ascii="Calibri" w:eastAsia="Times New Roman" w:hAnsi="Calibri" w:cs="Times New Roman"/>
      <w:b/>
      <w:bCs/>
      <w:sz w:val="28"/>
      <w:szCs w:val="28"/>
      <w:lang w:eastAsia="ar-SA"/>
    </w:rPr>
  </w:style>
  <w:style w:type="character" w:customStyle="1" w:styleId="80">
    <w:name w:val="Заголовок 8 Знак"/>
    <w:basedOn w:val="a0"/>
    <w:link w:val="8"/>
    <w:semiHidden/>
    <w:rsid w:val="00C474DD"/>
    <w:rPr>
      <w:rFonts w:ascii="Calibri" w:eastAsia="Times New Roman" w:hAnsi="Calibri" w:cs="Times New Roman"/>
      <w:i/>
      <w:iCs/>
      <w:sz w:val="24"/>
      <w:szCs w:val="24"/>
      <w:lang w:eastAsia="ar-SA"/>
    </w:rPr>
  </w:style>
  <w:style w:type="character" w:customStyle="1" w:styleId="10">
    <w:name w:val="Заголовок 1 Знак"/>
    <w:basedOn w:val="a0"/>
    <w:link w:val="1"/>
    <w:uiPriority w:val="9"/>
    <w:rsid w:val="00975A3E"/>
    <w:rPr>
      <w:rFonts w:asciiTheme="majorHAnsi" w:eastAsiaTheme="majorEastAsia" w:hAnsiTheme="majorHAnsi" w:cstheme="majorBidi"/>
      <w:b/>
      <w:bCs/>
      <w:color w:val="365F91" w:themeColor="accent1" w:themeShade="BF"/>
      <w:sz w:val="28"/>
      <w:szCs w:val="28"/>
      <w:lang w:eastAsia="ru-RU"/>
    </w:rPr>
  </w:style>
  <w:style w:type="paragraph" w:styleId="ac">
    <w:name w:val="List Paragraph"/>
    <w:basedOn w:val="a"/>
    <w:uiPriority w:val="99"/>
    <w:qFormat/>
    <w:rsid w:val="00975A3E"/>
    <w:pPr>
      <w:spacing w:after="200" w:line="276" w:lineRule="auto"/>
      <w:ind w:left="720"/>
      <w:contextualSpacing/>
    </w:pPr>
    <w:rPr>
      <w:rFonts w:ascii="Calibri" w:eastAsia="Calibri" w:hAnsi="Calibri"/>
      <w:sz w:val="22"/>
      <w:szCs w:val="22"/>
      <w:lang w:eastAsia="en-US"/>
    </w:rPr>
  </w:style>
  <w:style w:type="paragraph" w:customStyle="1" w:styleId="hp">
    <w:name w:val="hp"/>
    <w:basedOn w:val="a"/>
    <w:uiPriority w:val="99"/>
    <w:rsid w:val="00975A3E"/>
    <w:pPr>
      <w:spacing w:before="100" w:beforeAutospacing="1" w:after="100" w:afterAutospacing="1"/>
    </w:pPr>
  </w:style>
  <w:style w:type="character" w:customStyle="1" w:styleId="docsearchterm">
    <w:name w:val="docsearchterm"/>
    <w:uiPriority w:val="99"/>
    <w:rsid w:val="00975A3E"/>
    <w:rPr>
      <w:rFonts w:cs="Times New Roman"/>
    </w:rPr>
  </w:style>
  <w:style w:type="paragraph" w:customStyle="1" w:styleId="tocenter">
    <w:name w:val="tocenter"/>
    <w:basedOn w:val="a"/>
    <w:uiPriority w:val="99"/>
    <w:rsid w:val="00975A3E"/>
    <w:pPr>
      <w:spacing w:before="100" w:beforeAutospacing="1" w:after="100" w:afterAutospacing="1"/>
    </w:pPr>
  </w:style>
  <w:style w:type="paragraph" w:styleId="ad">
    <w:name w:val="footnote text"/>
    <w:basedOn w:val="a"/>
    <w:link w:val="ae"/>
    <w:uiPriority w:val="99"/>
    <w:semiHidden/>
    <w:rsid w:val="00975A3E"/>
    <w:rPr>
      <w:rFonts w:ascii="Calibri" w:eastAsia="Calibri" w:hAnsi="Calibri"/>
      <w:sz w:val="20"/>
      <w:szCs w:val="20"/>
      <w:lang w:eastAsia="en-US"/>
    </w:rPr>
  </w:style>
  <w:style w:type="character" w:customStyle="1" w:styleId="ae">
    <w:name w:val="Текст сноски Знак"/>
    <w:basedOn w:val="a0"/>
    <w:link w:val="ad"/>
    <w:uiPriority w:val="99"/>
    <w:semiHidden/>
    <w:rsid w:val="00975A3E"/>
    <w:rPr>
      <w:rFonts w:ascii="Calibri" w:eastAsia="Calibri" w:hAnsi="Calibri" w:cs="Times New Roman"/>
      <w:sz w:val="20"/>
      <w:szCs w:val="20"/>
    </w:rPr>
  </w:style>
  <w:style w:type="character" w:styleId="af">
    <w:name w:val="footnote reference"/>
    <w:uiPriority w:val="99"/>
    <w:semiHidden/>
    <w:rsid w:val="00975A3E"/>
    <w:rPr>
      <w:rFonts w:cs="Times New Roman"/>
      <w:vertAlign w:val="superscript"/>
    </w:rPr>
  </w:style>
  <w:style w:type="character" w:customStyle="1" w:styleId="21">
    <w:name w:val="Основной текст (2)_"/>
    <w:basedOn w:val="a0"/>
    <w:link w:val="22"/>
    <w:rsid w:val="00DF4FBC"/>
    <w:rPr>
      <w:rFonts w:ascii="Times New Roman" w:eastAsia="Times New Roman" w:hAnsi="Times New Roman" w:cs="Times New Roman"/>
      <w:shd w:val="clear" w:color="auto" w:fill="FFFFFF"/>
    </w:rPr>
  </w:style>
  <w:style w:type="character" w:customStyle="1" w:styleId="11">
    <w:name w:val="Заголовок №1_"/>
    <w:basedOn w:val="a0"/>
    <w:link w:val="12"/>
    <w:rsid w:val="00DF4FBC"/>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DF4FBC"/>
    <w:rPr>
      <w:rFonts w:ascii="Times New Roman" w:eastAsia="Times New Roman" w:hAnsi="Times New Roman" w:cs="Times New Roman"/>
      <w:shd w:val="clear" w:color="auto" w:fill="FFFFFF"/>
    </w:rPr>
  </w:style>
  <w:style w:type="character" w:customStyle="1" w:styleId="23">
    <w:name w:val="Основной текст (2) + Курсив"/>
    <w:basedOn w:val="21"/>
    <w:rsid w:val="00DF4FBC"/>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DF4FBC"/>
    <w:pPr>
      <w:widowControl w:val="0"/>
      <w:shd w:val="clear" w:color="auto" w:fill="FFFFFF"/>
      <w:spacing w:after="300" w:line="0" w:lineRule="atLeast"/>
      <w:jc w:val="right"/>
    </w:pPr>
    <w:rPr>
      <w:sz w:val="22"/>
      <w:szCs w:val="22"/>
      <w:lang w:eastAsia="en-US"/>
    </w:rPr>
  </w:style>
  <w:style w:type="paragraph" w:customStyle="1" w:styleId="12">
    <w:name w:val="Заголовок №1"/>
    <w:basedOn w:val="a"/>
    <w:link w:val="11"/>
    <w:rsid w:val="00DF4FBC"/>
    <w:pPr>
      <w:widowControl w:val="0"/>
      <w:shd w:val="clear" w:color="auto" w:fill="FFFFFF"/>
      <w:spacing w:before="300" w:line="0" w:lineRule="atLeast"/>
      <w:jc w:val="right"/>
      <w:outlineLvl w:val="0"/>
    </w:pPr>
    <w:rPr>
      <w:b/>
      <w:bCs/>
      <w:sz w:val="22"/>
      <w:szCs w:val="22"/>
      <w:lang w:eastAsia="en-US"/>
    </w:rPr>
  </w:style>
  <w:style w:type="paragraph" w:customStyle="1" w:styleId="30">
    <w:name w:val="Основной текст (3)"/>
    <w:basedOn w:val="a"/>
    <w:link w:val="3"/>
    <w:rsid w:val="00DF4FBC"/>
    <w:pPr>
      <w:widowControl w:val="0"/>
      <w:shd w:val="clear" w:color="auto" w:fill="FFFFFF"/>
      <w:spacing w:line="0" w:lineRule="atLeas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1073</Words>
  <Characters>6120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july</dc:creator>
  <cp:lastModifiedBy>Ирина Евгеньевна Тульская</cp:lastModifiedBy>
  <cp:revision>10</cp:revision>
  <cp:lastPrinted>2022-01-29T10:07:00Z</cp:lastPrinted>
  <dcterms:created xsi:type="dcterms:W3CDTF">2017-08-17T06:12:00Z</dcterms:created>
  <dcterms:modified xsi:type="dcterms:W3CDTF">2025-06-15T14:11:00Z</dcterms:modified>
</cp:coreProperties>
</file>