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459" w:type="dxa"/>
        <w:tblLook w:val="04A0" w:firstRow="1" w:lastRow="0" w:firstColumn="1" w:lastColumn="0" w:noHBand="0" w:noVBand="1"/>
      </w:tblPr>
      <w:tblGrid>
        <w:gridCol w:w="3707"/>
        <w:gridCol w:w="6323"/>
      </w:tblGrid>
      <w:tr w:rsidR="00A56225" w:rsidRPr="00AC0344" w:rsidTr="00C70F54">
        <w:trPr>
          <w:trHeight w:val="1975"/>
        </w:trPr>
        <w:tc>
          <w:tcPr>
            <w:tcW w:w="3371" w:type="dxa"/>
          </w:tcPr>
          <w:p w:rsidR="00A56225" w:rsidRDefault="00A56225" w:rsidP="00C70F54">
            <w:r>
              <w:object w:dxaOrig="11085"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6.25pt" o:ole="">
                  <v:imagedata r:id="rId4" o:title=""/>
                </v:shape>
                <o:OLEObject Type="Embed" ProgID="PBrush" ShapeID="_x0000_i1025" DrawAspect="Content" ObjectID="_1811503316" r:id="rId5"/>
              </w:object>
            </w:r>
          </w:p>
        </w:tc>
        <w:tc>
          <w:tcPr>
            <w:tcW w:w="6659" w:type="dxa"/>
          </w:tcPr>
          <w:tbl>
            <w:tblPr>
              <w:tblStyle w:val="a3"/>
              <w:tblpPr w:leftFromText="180" w:rightFromText="180" w:vertAnchor="text" w:horzAnchor="margin" w:tblpX="-147" w:tblpY="-195"/>
              <w:tblOverlap w:val="never"/>
              <w:tblW w:w="6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tblGrid>
            <w:tr w:rsidR="00A56225" w:rsidRPr="00700C61" w:rsidTr="00C70F54">
              <w:trPr>
                <w:trHeight w:val="786"/>
              </w:trPr>
              <w:tc>
                <w:tcPr>
                  <w:tcW w:w="6464" w:type="dxa"/>
                  <w:vAlign w:val="center"/>
                </w:tcPr>
                <w:p w:rsidR="00A56225" w:rsidRPr="00700C61" w:rsidRDefault="00A56225" w:rsidP="00C70F54">
                  <w:pPr>
                    <w:jc w:val="center"/>
                    <w:rPr>
                      <w:rFonts w:ascii="Times New Roman" w:hAnsi="Times New Roman" w:cs="Times New Roman"/>
                      <w:sz w:val="28"/>
                      <w:szCs w:val="28"/>
                    </w:rPr>
                  </w:pPr>
                  <w:r w:rsidRPr="00700C61">
                    <w:rPr>
                      <w:rFonts w:ascii="Times New Roman" w:hAnsi="Times New Roman" w:cs="Times New Roman"/>
                      <w:sz w:val="28"/>
                      <w:szCs w:val="28"/>
                    </w:rPr>
                    <w:t xml:space="preserve">Министерство образования и </w:t>
                  </w:r>
                  <w:proofErr w:type="gramStart"/>
                  <w:r w:rsidRPr="00700C61">
                    <w:rPr>
                      <w:rFonts w:ascii="Times New Roman" w:hAnsi="Times New Roman" w:cs="Times New Roman"/>
                      <w:sz w:val="28"/>
                      <w:szCs w:val="28"/>
                    </w:rPr>
                    <w:t>молодежной  политики</w:t>
                  </w:r>
                  <w:proofErr w:type="gramEnd"/>
                  <w:r w:rsidRPr="00700C61">
                    <w:rPr>
                      <w:rFonts w:ascii="Times New Roman" w:hAnsi="Times New Roman" w:cs="Times New Roman"/>
                      <w:sz w:val="28"/>
                      <w:szCs w:val="28"/>
                    </w:rPr>
                    <w:t xml:space="preserve"> Свердловской области</w:t>
                  </w:r>
                </w:p>
              </w:tc>
            </w:tr>
            <w:tr w:rsidR="00A56225" w:rsidRPr="00700C61" w:rsidTr="00C70F54">
              <w:trPr>
                <w:trHeight w:val="769"/>
              </w:trPr>
              <w:tc>
                <w:tcPr>
                  <w:tcW w:w="6464" w:type="dxa"/>
                  <w:vAlign w:val="center"/>
                </w:tcPr>
                <w:p w:rsidR="00A56225" w:rsidRPr="00AC0344" w:rsidRDefault="00A56225" w:rsidP="00C70F54">
                  <w:pPr>
                    <w:shd w:val="clear" w:color="auto" w:fill="FFFFFF"/>
                    <w:spacing w:after="30" w:line="330" w:lineRule="atLeast"/>
                    <w:jc w:val="center"/>
                    <w:outlineLvl w:val="1"/>
                    <w:rPr>
                      <w:rFonts w:ascii="Times New Roman" w:eastAsia="Times New Roman" w:hAnsi="Times New Roman" w:cs="Times New Roman"/>
                      <w:color w:val="0C0E31"/>
                      <w:sz w:val="24"/>
                      <w:szCs w:val="24"/>
                      <w:lang w:eastAsia="ru-RU"/>
                    </w:rPr>
                  </w:pPr>
                  <w:r w:rsidRPr="00AC0344">
                    <w:rPr>
                      <w:rFonts w:ascii="Times New Roman" w:eastAsia="Times New Roman" w:hAnsi="Times New Roman" w:cs="Times New Roman"/>
                      <w:color w:val="0C0E31"/>
                      <w:sz w:val="24"/>
                      <w:szCs w:val="24"/>
                      <w:lang w:eastAsia="ru-RU"/>
                    </w:rPr>
                    <w:t>ЧАСТНОЕ УЧРЕЖДЕНИЕ ДОПОЛНИТЕЛЬНОГО ОБРАЗОВАНИЯ РЕГИОНАЛЬНЫЙ ЦЕНТР "ТАЙМ ТУ СТАДИ (ВРЕМЯ УЧИТЬСЯ)"</w:t>
                  </w:r>
                </w:p>
              </w:tc>
            </w:tr>
            <w:tr w:rsidR="00A56225" w:rsidRPr="00AC0344" w:rsidTr="00C70F54">
              <w:trPr>
                <w:trHeight w:val="402"/>
              </w:trPr>
              <w:tc>
                <w:tcPr>
                  <w:tcW w:w="6464" w:type="dxa"/>
                  <w:vAlign w:val="center"/>
                </w:tcPr>
                <w:p w:rsidR="00A56225" w:rsidRPr="00AC0344" w:rsidRDefault="00A56225" w:rsidP="00C70F54">
                  <w:pPr>
                    <w:jc w:val="center"/>
                    <w:rPr>
                      <w:rFonts w:ascii="Times New Roman" w:hAnsi="Times New Roman" w:cs="Times New Roman"/>
                      <w:sz w:val="28"/>
                      <w:szCs w:val="28"/>
                    </w:rPr>
                  </w:pPr>
                  <w:r w:rsidRPr="00AC0344">
                    <w:rPr>
                      <w:rFonts w:ascii="Times New Roman" w:hAnsi="Times New Roman" w:cs="Times New Roman"/>
                      <w:sz w:val="28"/>
                      <w:szCs w:val="28"/>
                    </w:rPr>
                    <w:t>(</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 xml:space="preserve">Тайм ту </w:t>
                  </w:r>
                  <w:proofErr w:type="spellStart"/>
                  <w:r>
                    <w:rPr>
                      <w:rFonts w:ascii="Times New Roman" w:hAnsi="Times New Roman" w:cs="Times New Roman"/>
                      <w:sz w:val="28"/>
                      <w:szCs w:val="28"/>
                    </w:rPr>
                    <w:t>стади</w:t>
                  </w:r>
                  <w:proofErr w:type="spellEnd"/>
                  <w:r w:rsidRPr="00AC0344">
                    <w:rPr>
                      <w:rFonts w:ascii="Times New Roman" w:hAnsi="Times New Roman" w:cs="Times New Roman"/>
                      <w:sz w:val="28"/>
                      <w:szCs w:val="28"/>
                    </w:rPr>
                    <w:t>»)</w:t>
                  </w:r>
                </w:p>
              </w:tc>
            </w:tr>
          </w:tbl>
          <w:p w:rsidR="00A56225" w:rsidRPr="00AC0344" w:rsidRDefault="00A56225" w:rsidP="00C70F54"/>
        </w:tc>
      </w:tr>
    </w:tbl>
    <w:p w:rsidR="00A56225" w:rsidRPr="00AC0344" w:rsidRDefault="00A56225" w:rsidP="00A56225">
      <w:pPr>
        <w:pStyle w:val="20"/>
        <w:keepNext/>
        <w:keepLines/>
        <w:shd w:val="clear" w:color="auto" w:fill="auto"/>
        <w:spacing w:after="320"/>
        <w:ind w:left="0" w:right="280"/>
        <w:jc w:val="center"/>
        <w:rPr>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0"/>
        <w:gridCol w:w="2971"/>
      </w:tblGrid>
      <w:tr w:rsidR="00A56225" w:rsidTr="00C70F54">
        <w:tc>
          <w:tcPr>
            <w:tcW w:w="7338" w:type="dxa"/>
          </w:tcPr>
          <w:p w:rsidR="00A56225" w:rsidRPr="00AC0344" w:rsidRDefault="005963B9" w:rsidP="00C70F54">
            <w:r>
              <w:rPr>
                <w:noProof/>
              </w:rPr>
              <w:drawing>
                <wp:inline distT="0" distB="0" distL="0" distR="0" wp14:anchorId="627086E6" wp14:editId="5B28F9E0">
                  <wp:extent cx="2819400" cy="12477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247775"/>
                          </a:xfrm>
                          <a:prstGeom prst="rect">
                            <a:avLst/>
                          </a:prstGeom>
                          <a:noFill/>
                          <a:ln>
                            <a:noFill/>
                          </a:ln>
                        </pic:spPr>
                      </pic:pic>
                    </a:graphicData>
                  </a:graphic>
                </wp:inline>
              </w:drawing>
            </w:r>
          </w:p>
        </w:tc>
        <w:tc>
          <w:tcPr>
            <w:tcW w:w="3366" w:type="dxa"/>
          </w:tcPr>
          <w:p w:rsidR="00A56225" w:rsidRPr="00AC0344" w:rsidRDefault="00A56225" w:rsidP="00C70F54">
            <w:pPr>
              <w:jc w:val="center"/>
              <w:rPr>
                <w:rFonts w:ascii="Times New Roman" w:hAnsi="Times New Roman" w:cs="Times New Roman"/>
                <w:sz w:val="26"/>
                <w:szCs w:val="26"/>
              </w:rPr>
            </w:pPr>
          </w:p>
          <w:p w:rsidR="00A56225" w:rsidRPr="00E62064" w:rsidRDefault="00A56225" w:rsidP="00C70F54">
            <w:pPr>
              <w:jc w:val="right"/>
              <w:rPr>
                <w:rFonts w:ascii="Times New Roman" w:hAnsi="Times New Roman" w:cs="Times New Roman"/>
                <w:sz w:val="26"/>
                <w:szCs w:val="26"/>
              </w:rPr>
            </w:pPr>
            <w:r w:rsidRPr="00E62064">
              <w:rPr>
                <w:rFonts w:ascii="Times New Roman" w:hAnsi="Times New Roman" w:cs="Times New Roman"/>
                <w:sz w:val="26"/>
                <w:szCs w:val="26"/>
              </w:rPr>
              <w:t>Утверждаю</w:t>
            </w:r>
            <w:r>
              <w:rPr>
                <w:rFonts w:ascii="Times New Roman" w:hAnsi="Times New Roman" w:cs="Times New Roman"/>
                <w:sz w:val="26"/>
                <w:szCs w:val="26"/>
              </w:rPr>
              <w:t>:</w:t>
            </w:r>
          </w:p>
          <w:p w:rsidR="00A56225" w:rsidRPr="00E62064" w:rsidRDefault="00A56225" w:rsidP="00C70F54">
            <w:pPr>
              <w:jc w:val="right"/>
              <w:rPr>
                <w:rFonts w:ascii="Times New Roman" w:hAnsi="Times New Roman" w:cs="Times New Roman"/>
                <w:sz w:val="26"/>
                <w:szCs w:val="26"/>
              </w:rPr>
            </w:pPr>
            <w:r>
              <w:rPr>
                <w:rFonts w:ascii="Times New Roman" w:hAnsi="Times New Roman" w:cs="Times New Roman"/>
                <w:sz w:val="26"/>
                <w:szCs w:val="26"/>
              </w:rPr>
              <w:t>Директор</w:t>
            </w:r>
            <w:r w:rsidRPr="00E62064">
              <w:rPr>
                <w:rFonts w:ascii="Times New Roman" w:hAnsi="Times New Roman" w:cs="Times New Roman"/>
                <w:sz w:val="26"/>
                <w:szCs w:val="26"/>
              </w:rPr>
              <w:t xml:space="preserve"> </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 xml:space="preserve">Тайм ту </w:t>
            </w:r>
            <w:proofErr w:type="spellStart"/>
            <w:r>
              <w:rPr>
                <w:rFonts w:ascii="Times New Roman" w:hAnsi="Times New Roman" w:cs="Times New Roman"/>
                <w:sz w:val="28"/>
                <w:szCs w:val="28"/>
              </w:rPr>
              <w:t>стади</w:t>
            </w:r>
            <w:proofErr w:type="spellEnd"/>
            <w:r w:rsidRPr="00AC0344">
              <w:rPr>
                <w:rFonts w:ascii="Times New Roman" w:hAnsi="Times New Roman" w:cs="Times New Roman"/>
                <w:sz w:val="28"/>
                <w:szCs w:val="28"/>
              </w:rPr>
              <w:t>»)</w:t>
            </w:r>
          </w:p>
          <w:p w:rsidR="00A56225" w:rsidRPr="00E62064" w:rsidRDefault="00A56225" w:rsidP="00C70F54">
            <w:pPr>
              <w:jc w:val="right"/>
              <w:rPr>
                <w:rFonts w:ascii="Times New Roman" w:hAnsi="Times New Roman" w:cs="Times New Roman"/>
                <w:sz w:val="26"/>
                <w:szCs w:val="26"/>
              </w:rPr>
            </w:pPr>
            <w:r w:rsidRPr="00E62064">
              <w:rPr>
                <w:rFonts w:ascii="Times New Roman" w:hAnsi="Times New Roman" w:cs="Times New Roman"/>
                <w:sz w:val="26"/>
                <w:szCs w:val="26"/>
              </w:rPr>
              <w:t>О.А. Тульская</w:t>
            </w:r>
          </w:p>
          <w:p w:rsidR="00A56225" w:rsidRDefault="00A56225" w:rsidP="00C70F54">
            <w:pPr>
              <w:jc w:val="right"/>
            </w:pPr>
          </w:p>
        </w:tc>
      </w:tr>
    </w:tbl>
    <w:p w:rsidR="00B007C2" w:rsidRDefault="00B007C2" w:rsidP="00B007C2">
      <w:pPr>
        <w:jc w:val="right"/>
        <w:rPr>
          <w:lang w:val="en-US"/>
        </w:rPr>
      </w:pPr>
      <w:bookmarkStart w:id="0" w:name="_GoBack"/>
      <w:bookmarkEnd w:id="0"/>
    </w:p>
    <w:p w:rsidR="00B007C2" w:rsidRDefault="00B007C2" w:rsidP="00B007C2">
      <w:pPr>
        <w:jc w:val="right"/>
        <w:rPr>
          <w:lang w:val="en-US"/>
        </w:rPr>
      </w:pPr>
    </w:p>
    <w:p w:rsidR="00B007C2" w:rsidRPr="00A56225"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caps/>
          <w:kern w:val="36"/>
          <w:sz w:val="28"/>
          <w:szCs w:val="28"/>
          <w:lang w:eastAsia="ru-RU"/>
        </w:rPr>
      </w:pPr>
      <w:r w:rsidRPr="00A56225">
        <w:rPr>
          <w:rFonts w:ascii="Times New Roman" w:eastAsia="Times New Roman" w:hAnsi="Times New Roman" w:cs="Times New Roman"/>
          <w:b/>
          <w:bCs/>
          <w:caps/>
          <w:kern w:val="36"/>
          <w:sz w:val="28"/>
          <w:szCs w:val="28"/>
          <w:lang w:eastAsia="ru-RU"/>
        </w:rPr>
        <w:t xml:space="preserve">Положение об общем собрании работников </w:t>
      </w:r>
    </w:p>
    <w:p w:rsidR="00B007C2" w:rsidRPr="00A56225"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caps/>
          <w:kern w:val="36"/>
          <w:sz w:val="30"/>
          <w:szCs w:val="30"/>
          <w:lang w:eastAsia="ru-RU"/>
        </w:rPr>
      </w:pPr>
      <w:r w:rsidRPr="00A56225">
        <w:rPr>
          <w:rFonts w:ascii="Times New Roman" w:eastAsia="Times New Roman" w:hAnsi="Times New Roman" w:cs="Times New Roman"/>
          <w:b/>
          <w:bCs/>
          <w:caps/>
          <w:kern w:val="36"/>
          <w:sz w:val="28"/>
          <w:szCs w:val="28"/>
          <w:lang w:eastAsia="ru-RU"/>
        </w:rPr>
        <w:t>образовательной организации</w:t>
      </w: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p>
    <w:p w:rsidR="00B007C2" w:rsidRP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28"/>
          <w:szCs w:val="28"/>
          <w:lang w:eastAsia="ru-RU"/>
        </w:rPr>
      </w:pPr>
      <w:r w:rsidRPr="00B007C2">
        <w:rPr>
          <w:rFonts w:ascii="Times New Roman" w:eastAsia="Times New Roman" w:hAnsi="Times New Roman" w:cs="Times New Roman"/>
          <w:b/>
          <w:bCs/>
          <w:kern w:val="36"/>
          <w:sz w:val="28"/>
          <w:szCs w:val="28"/>
          <w:lang w:eastAsia="ru-RU"/>
        </w:rPr>
        <w:t>г. Екатеринбург</w:t>
      </w:r>
    </w:p>
    <w:p w:rsid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r w:rsidRPr="00480241">
        <w:rPr>
          <w:rFonts w:ascii="Times New Roman" w:eastAsia="Times New Roman" w:hAnsi="Times New Roman" w:cs="Times New Roman"/>
          <w:b/>
          <w:bCs/>
          <w:kern w:val="36"/>
          <w:sz w:val="30"/>
          <w:szCs w:val="30"/>
          <w:lang w:eastAsia="ru-RU"/>
        </w:rPr>
        <w:lastRenderedPageBreak/>
        <w:t xml:space="preserve">Положение об общем собрании работников </w:t>
      </w:r>
    </w:p>
    <w:p w:rsidR="00B007C2"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r w:rsidRPr="00480241">
        <w:rPr>
          <w:rFonts w:ascii="Times New Roman" w:eastAsia="Times New Roman" w:hAnsi="Times New Roman" w:cs="Times New Roman"/>
          <w:b/>
          <w:bCs/>
          <w:kern w:val="36"/>
          <w:sz w:val="30"/>
          <w:szCs w:val="30"/>
          <w:lang w:eastAsia="ru-RU"/>
        </w:rPr>
        <w:t>образовательной организации</w:t>
      </w:r>
    </w:p>
    <w:p w:rsidR="00B007C2" w:rsidRPr="00480241" w:rsidRDefault="00B007C2" w:rsidP="00B007C2">
      <w:pPr>
        <w:shd w:val="clear" w:color="auto" w:fill="FBFCFC"/>
        <w:spacing w:after="120" w:line="360" w:lineRule="auto"/>
        <w:jc w:val="center"/>
        <w:textAlignment w:val="baseline"/>
        <w:outlineLvl w:val="0"/>
        <w:rPr>
          <w:rFonts w:ascii="Times New Roman" w:eastAsia="Times New Roman" w:hAnsi="Times New Roman" w:cs="Times New Roman"/>
          <w:b/>
          <w:bCs/>
          <w:kern w:val="36"/>
          <w:sz w:val="30"/>
          <w:szCs w:val="30"/>
          <w:lang w:eastAsia="ru-RU"/>
        </w:rPr>
      </w:pPr>
      <w:r w:rsidRPr="00480241">
        <w:rPr>
          <w:rFonts w:ascii="Times New Roman" w:eastAsia="Times New Roman" w:hAnsi="Times New Roman" w:cs="Times New Roman"/>
          <w:b/>
          <w:bCs/>
          <w:color w:val="000000"/>
          <w:spacing w:val="5"/>
          <w:sz w:val="20"/>
          <w:szCs w:val="20"/>
          <w:bdr w:val="none" w:sz="0" w:space="0" w:color="auto" w:frame="1"/>
          <w:lang w:eastAsia="ru-RU"/>
        </w:rPr>
        <w:t>1. Общие положения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480241">
        <w:rPr>
          <w:rFonts w:ascii="Times New Roman" w:eastAsia="Times New Roman" w:hAnsi="Times New Roman" w:cs="Times New Roman"/>
          <w:color w:val="000000"/>
          <w:spacing w:val="5"/>
          <w:sz w:val="20"/>
          <w:szCs w:val="20"/>
          <w:bdr w:val="none" w:sz="0" w:space="0" w:color="auto" w:frame="1"/>
          <w:lang w:eastAsia="ru-RU"/>
        </w:rPr>
        <w:t>1</w:t>
      </w:r>
      <w:r w:rsidRPr="00A56225">
        <w:rPr>
          <w:rFonts w:ascii="Times New Roman" w:eastAsia="Times New Roman" w:hAnsi="Times New Roman" w:cs="Times New Roman"/>
          <w:color w:val="000000"/>
          <w:spacing w:val="5"/>
          <w:sz w:val="24"/>
          <w:szCs w:val="24"/>
          <w:bdr w:val="none" w:sz="0" w:space="0" w:color="auto" w:frame="1"/>
          <w:lang w:eastAsia="ru-RU"/>
        </w:rPr>
        <w:t>.1. Настоящее положение разработано в соответствии с Федеральным законом от 29.12.2012 № 273-ФЗ "Об образовании в Российской Федерации", Уставом образовательного Организации (далее Организация) и регламентирует деятельность Общего собрания работников Организации, являющегося одним из коллегиальных органов управления Организациям.</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1.2. В своей деятельности Общее собрание работников Организации (далее – Общее собрание) руководствуется:</w:t>
      </w:r>
    </w:p>
    <w:p w:rsidR="00B007C2" w:rsidRPr="00A56225" w:rsidRDefault="00B007C2" w:rsidP="00B007C2">
      <w:pPr>
        <w:spacing w:after="0" w:line="360" w:lineRule="auto"/>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 Конституция Российской Федерации;</w:t>
      </w:r>
      <w:r w:rsidRPr="00A56225">
        <w:rPr>
          <w:rFonts w:ascii="Times New Roman" w:eastAsia="Times New Roman" w:hAnsi="Times New Roman" w:cs="Times New Roman"/>
          <w:color w:val="000000"/>
          <w:spacing w:val="5"/>
          <w:sz w:val="24"/>
          <w:szCs w:val="24"/>
          <w:bdr w:val="none" w:sz="0" w:space="0" w:color="auto" w:frame="1"/>
          <w:lang w:eastAsia="ru-RU"/>
        </w:rPr>
        <w:br/>
        <w:t>- Конвенция ООН о правах ребенка;</w:t>
      </w:r>
      <w:r w:rsidRPr="00A56225">
        <w:rPr>
          <w:rFonts w:ascii="Times New Roman" w:eastAsia="Times New Roman" w:hAnsi="Times New Roman" w:cs="Times New Roman"/>
          <w:color w:val="000000"/>
          <w:spacing w:val="5"/>
          <w:sz w:val="24"/>
          <w:szCs w:val="24"/>
          <w:bdr w:val="none" w:sz="0" w:space="0" w:color="auto" w:frame="1"/>
          <w:lang w:eastAsia="ru-RU"/>
        </w:rPr>
        <w:br/>
        <w:t>- Закон  «Об образовании в Российской Федерации»;</w:t>
      </w:r>
      <w:r w:rsidRPr="00A56225">
        <w:rPr>
          <w:rFonts w:ascii="Times New Roman" w:eastAsia="Times New Roman" w:hAnsi="Times New Roman" w:cs="Times New Roman"/>
          <w:color w:val="000000"/>
          <w:spacing w:val="5"/>
          <w:sz w:val="24"/>
          <w:szCs w:val="24"/>
          <w:bdr w:val="none" w:sz="0" w:space="0" w:color="auto" w:frame="1"/>
          <w:lang w:eastAsia="ru-RU"/>
        </w:rPr>
        <w:br/>
        <w:t>- Трудовой Кодекс Российской Федерации;</w:t>
      </w:r>
      <w:r w:rsidRPr="00A56225">
        <w:rPr>
          <w:rFonts w:ascii="Times New Roman" w:eastAsia="Times New Roman" w:hAnsi="Times New Roman" w:cs="Times New Roman"/>
          <w:color w:val="000000"/>
          <w:spacing w:val="5"/>
          <w:sz w:val="24"/>
          <w:szCs w:val="24"/>
          <w:bdr w:val="none" w:sz="0" w:space="0" w:color="auto" w:frame="1"/>
          <w:lang w:eastAsia="ru-RU"/>
        </w:rPr>
        <w:br/>
        <w:t>- указы и распоряжения  Президента Российской Федерации, Правительства Российской Федерации; - нормативные правовые акты Министерства образования Российской Федерации;</w:t>
      </w:r>
      <w:r w:rsidRPr="00A56225">
        <w:rPr>
          <w:rFonts w:ascii="Times New Roman" w:eastAsia="Times New Roman" w:hAnsi="Times New Roman" w:cs="Times New Roman"/>
          <w:color w:val="000000"/>
          <w:spacing w:val="5"/>
          <w:sz w:val="24"/>
          <w:szCs w:val="24"/>
          <w:bdr w:val="none" w:sz="0" w:space="0" w:color="auto" w:frame="1"/>
          <w:lang w:eastAsia="ru-RU"/>
        </w:rPr>
        <w:br/>
        <w:t>- Устав образовательной организации и настоящее Положение.</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1.3.</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Собрание функционирует в целях реализации законного права работников на участие в управлении организацией, осуществления на деле принципа коллегиальности управления.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1.4. Собрание осуществляет свою работу по плану в течение всего календарного года.</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1.5. Целью деятельности Общего собрания является общее руководство организацией в соответствии с учредительными, программными документами и локальными актами.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1.6. Общее собрание работает в тесном контакте с администрацией и иными органами самоуправления Организациям, в соответствии с действующим законодательством, подзаконными нормативными актами и Уставом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b/>
          <w:bCs/>
          <w:color w:val="000000"/>
          <w:spacing w:val="5"/>
          <w:sz w:val="24"/>
          <w:szCs w:val="24"/>
          <w:bdr w:val="none" w:sz="0" w:space="0" w:color="auto" w:frame="1"/>
          <w:lang w:eastAsia="ru-RU"/>
        </w:rPr>
        <w:t>2. Задачи Общего собрания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Деятельность Общего собрания направлена на решение следующих задач:</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2.1.</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Организация образовательного процесса Организации на высоком качественном уровне;</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2.2.</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Определение перспективных направлений функционирования и развития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2.3.</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Привлечение общественности к решению вопросов развития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lastRenderedPageBreak/>
        <w:t>2.4.</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Создание оптимальных условий для осуществления образовательного процесса, развивающей и досуговой деятельности;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2.5.</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Решение вопросов, связанных с развитием образовательной среды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2.6.</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Решение вопросов о необходимости регламентации локальными актами отдельных аспектов деятельности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2.7.</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Помощь администрации в разработке локальных актов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2.8.</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Разрешение проблемных (конфликтных) ситуаций с участниками образовательного процесса в пределах своей компетенции; внесение предложений по вопросам охраны и безопасности условий образовательного процесса и трудовой деятельности, охраны жизни и здоровья учащихся и работников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2.9.</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Принятие мер по защите чести, достоинства и профессиональной репутации работников Организации, предупреждение противоправного вмешательства в их трудовую деятельность;</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2.10.</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Внесение предложений по формированию фонда оплаты труда, порядка стимулирования труда работников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2.11.</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Внесение предложений по порядку и условиям предоставления социальных гарантий и льгот учащимся и работникам в пределах компетенции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2.12.</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Внесение предложений о поощрении работников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2.13.</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Направление ходатайств, писем в различные административные органы, общественные организации и др. по вопросам, относящимся к оптимизации деятельности Организации и повышения качества оказываемых образовательных услуг.</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b/>
          <w:bCs/>
          <w:color w:val="000000"/>
          <w:spacing w:val="5"/>
          <w:sz w:val="24"/>
          <w:szCs w:val="24"/>
          <w:bdr w:val="none" w:sz="0" w:space="0" w:color="auto" w:frame="1"/>
          <w:lang w:eastAsia="ru-RU"/>
        </w:rPr>
        <w:t>3. Компетенция Общего собрания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В компетенцию Общего собрания входит:</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 Принимает решение о необходимости заключения с администрацией Организации коллективного договора.</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3.2. Принимает текст коллективного договора, вносит изменения и дополнения в коллективный договор.</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3.3.</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Обсуждать и принимать   правила внутреннего трудового распорядка школы.</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 xml:space="preserve">3.4. Обсуждать и </w:t>
      </w:r>
      <w:proofErr w:type="gramStart"/>
      <w:r w:rsidRPr="00A56225">
        <w:rPr>
          <w:rFonts w:ascii="Times New Roman" w:eastAsia="Times New Roman" w:hAnsi="Times New Roman" w:cs="Times New Roman"/>
          <w:color w:val="000000"/>
          <w:spacing w:val="5"/>
          <w:sz w:val="24"/>
          <w:szCs w:val="24"/>
          <w:bdr w:val="none" w:sz="0" w:space="0" w:color="auto" w:frame="1"/>
          <w:lang w:eastAsia="ru-RU"/>
        </w:rPr>
        <w:t xml:space="preserve">принимать  </w:t>
      </w:r>
      <w:r w:rsidR="00A56225">
        <w:rPr>
          <w:rFonts w:ascii="Times New Roman" w:eastAsia="Times New Roman" w:hAnsi="Times New Roman" w:cs="Times New Roman"/>
          <w:color w:val="000000"/>
          <w:spacing w:val="5"/>
          <w:sz w:val="24"/>
          <w:szCs w:val="24"/>
          <w:bdr w:val="none" w:sz="0" w:space="0" w:color="auto" w:frame="1"/>
          <w:lang w:eastAsia="ru-RU"/>
        </w:rPr>
        <w:t>У</w:t>
      </w:r>
      <w:r w:rsidRPr="00A56225">
        <w:rPr>
          <w:rFonts w:ascii="Times New Roman" w:eastAsia="Times New Roman" w:hAnsi="Times New Roman" w:cs="Times New Roman"/>
          <w:color w:val="000000"/>
          <w:spacing w:val="5"/>
          <w:sz w:val="24"/>
          <w:szCs w:val="24"/>
          <w:bdr w:val="none" w:sz="0" w:space="0" w:color="auto" w:frame="1"/>
          <w:lang w:eastAsia="ru-RU"/>
        </w:rPr>
        <w:t>став</w:t>
      </w:r>
      <w:proofErr w:type="gramEnd"/>
      <w:r w:rsidRPr="00A56225">
        <w:rPr>
          <w:rFonts w:ascii="Times New Roman" w:eastAsia="Times New Roman" w:hAnsi="Times New Roman" w:cs="Times New Roman"/>
          <w:color w:val="000000"/>
          <w:spacing w:val="5"/>
          <w:sz w:val="24"/>
          <w:szCs w:val="24"/>
          <w:bdr w:val="none" w:sz="0" w:space="0" w:color="auto" w:frame="1"/>
          <w:lang w:eastAsia="ru-RU"/>
        </w:rPr>
        <w:t>,  вносить изменения и дополнения к нему</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3.6</w:t>
      </w:r>
      <w:r w:rsidRPr="00A56225">
        <w:rPr>
          <w:rFonts w:ascii="Times New Roman" w:eastAsia="Times New Roman" w:hAnsi="Times New Roman" w:cs="Times New Roman"/>
          <w:b/>
          <w:bCs/>
          <w:color w:val="000000"/>
          <w:spacing w:val="5"/>
          <w:sz w:val="24"/>
          <w:szCs w:val="24"/>
          <w:bdr w:val="none" w:sz="0" w:space="0" w:color="auto" w:frame="1"/>
          <w:lang w:eastAsia="ru-RU"/>
        </w:rPr>
        <w:t>.</w:t>
      </w:r>
      <w:r w:rsidRPr="00A56225">
        <w:rPr>
          <w:rFonts w:ascii="Times New Roman" w:eastAsia="Times New Roman" w:hAnsi="Times New Roman" w:cs="Times New Roman"/>
          <w:color w:val="000000"/>
          <w:spacing w:val="5"/>
          <w:sz w:val="24"/>
          <w:szCs w:val="24"/>
          <w:bdr w:val="none" w:sz="0" w:space="0" w:color="auto" w:frame="1"/>
          <w:lang w:eastAsia="ru-RU"/>
        </w:rPr>
        <w:t> </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proofErr w:type="gramStart"/>
      <w:r w:rsidRPr="00A56225">
        <w:rPr>
          <w:rFonts w:ascii="Times New Roman" w:eastAsia="Times New Roman" w:hAnsi="Times New Roman" w:cs="Times New Roman"/>
          <w:color w:val="000000"/>
          <w:spacing w:val="5"/>
          <w:sz w:val="24"/>
          <w:szCs w:val="24"/>
          <w:bdr w:val="none" w:sz="0" w:space="0" w:color="auto" w:frame="1"/>
          <w:lang w:eastAsia="ru-RU"/>
        </w:rPr>
        <w:t>Принимать  Положение</w:t>
      </w:r>
      <w:proofErr w:type="gramEnd"/>
      <w:r w:rsidRPr="00A56225">
        <w:rPr>
          <w:rFonts w:ascii="Times New Roman" w:eastAsia="Times New Roman" w:hAnsi="Times New Roman" w:cs="Times New Roman"/>
          <w:color w:val="000000"/>
          <w:spacing w:val="5"/>
          <w:sz w:val="24"/>
          <w:szCs w:val="24"/>
          <w:bdr w:val="none" w:sz="0" w:space="0" w:color="auto" w:frame="1"/>
          <w:lang w:eastAsia="ru-RU"/>
        </w:rPr>
        <w:t xml:space="preserve"> об оплате труда и о фонде стимулирующих выплат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3.7.</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Обсуждать поведение или отдельные поступки членов коллектива Организации и принимает решения о вынесении общественного порицания в случае виновности.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lastRenderedPageBreak/>
        <w:t>3.8 Определяет меры, способствующие более эффективной работе школы, вырабатывает и вносит предложения директору по вопросам улучшения функционирования школы, совершенствования трудовых отношений.</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3.9.</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Определяет приоритетные направления деятельности Организации, перспектив его развития.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3.10.</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 xml:space="preserve">Вносить </w:t>
      </w:r>
      <w:proofErr w:type="gramStart"/>
      <w:r w:rsidRPr="00A56225">
        <w:rPr>
          <w:rFonts w:ascii="Times New Roman" w:eastAsia="Times New Roman" w:hAnsi="Times New Roman" w:cs="Times New Roman"/>
          <w:color w:val="000000"/>
          <w:spacing w:val="5"/>
          <w:sz w:val="24"/>
          <w:szCs w:val="24"/>
          <w:bdr w:val="none" w:sz="0" w:space="0" w:color="auto" w:frame="1"/>
          <w:lang w:eastAsia="ru-RU"/>
        </w:rPr>
        <w:t>предложения  учредителю</w:t>
      </w:r>
      <w:proofErr w:type="gramEnd"/>
      <w:r w:rsidRPr="00A56225">
        <w:rPr>
          <w:rFonts w:ascii="Times New Roman" w:eastAsia="Times New Roman" w:hAnsi="Times New Roman" w:cs="Times New Roman"/>
          <w:color w:val="000000"/>
          <w:spacing w:val="5"/>
          <w:sz w:val="24"/>
          <w:szCs w:val="24"/>
          <w:bdr w:val="none" w:sz="0" w:space="0" w:color="auto" w:frame="1"/>
          <w:lang w:eastAsia="ru-RU"/>
        </w:rPr>
        <w:t xml:space="preserve"> по улучшению финансово- хозяйственной деятельности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3.11 Имеет право принимать локальные акты, регулирующие трудовые отношения с работниками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3.12.</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Содействует созданию оптимальных условий для организации труда и профессионального совершенствования работников</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3.13.</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 xml:space="preserve">Поддерживает общественные </w:t>
      </w:r>
      <w:proofErr w:type="gramStart"/>
      <w:r w:rsidRPr="00A56225">
        <w:rPr>
          <w:rFonts w:ascii="Times New Roman" w:eastAsia="Times New Roman" w:hAnsi="Times New Roman" w:cs="Times New Roman"/>
          <w:color w:val="000000"/>
          <w:spacing w:val="5"/>
          <w:sz w:val="24"/>
          <w:szCs w:val="24"/>
          <w:bdr w:val="none" w:sz="0" w:space="0" w:color="auto" w:frame="1"/>
          <w:lang w:eastAsia="ru-RU"/>
        </w:rPr>
        <w:t>инициативы  по</w:t>
      </w:r>
      <w:proofErr w:type="gramEnd"/>
      <w:r w:rsidRPr="00A56225">
        <w:rPr>
          <w:rFonts w:ascii="Times New Roman" w:eastAsia="Times New Roman" w:hAnsi="Times New Roman" w:cs="Times New Roman"/>
          <w:color w:val="000000"/>
          <w:spacing w:val="5"/>
          <w:sz w:val="24"/>
          <w:szCs w:val="24"/>
          <w:bdr w:val="none" w:sz="0" w:space="0" w:color="auto" w:frame="1"/>
          <w:lang w:eastAsia="ru-RU"/>
        </w:rPr>
        <w:t xml:space="preserve"> развитию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3.14.</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 xml:space="preserve">Осуществляет контроль за выполнением </w:t>
      </w:r>
      <w:proofErr w:type="gramStart"/>
      <w:r w:rsidRPr="00A56225">
        <w:rPr>
          <w:rFonts w:ascii="Times New Roman" w:eastAsia="Times New Roman" w:hAnsi="Times New Roman" w:cs="Times New Roman"/>
          <w:color w:val="000000"/>
          <w:spacing w:val="5"/>
          <w:sz w:val="24"/>
          <w:szCs w:val="24"/>
          <w:bdr w:val="none" w:sz="0" w:space="0" w:color="auto" w:frame="1"/>
          <w:lang w:eastAsia="ru-RU"/>
        </w:rPr>
        <w:t>решений  Собрания</w:t>
      </w:r>
      <w:proofErr w:type="gramEnd"/>
      <w:r w:rsidRPr="00A56225">
        <w:rPr>
          <w:rFonts w:ascii="Times New Roman" w:eastAsia="Times New Roman" w:hAnsi="Times New Roman" w:cs="Times New Roman"/>
          <w:color w:val="000000"/>
          <w:spacing w:val="5"/>
          <w:sz w:val="24"/>
          <w:szCs w:val="24"/>
          <w:bdr w:val="none" w:sz="0" w:space="0" w:color="auto" w:frame="1"/>
          <w:lang w:eastAsia="ru-RU"/>
        </w:rPr>
        <w:t>, информирует коллектив об их выполнении, реализует замечания и предложения работников по совершенствованию деятельности школы.</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3.15. Осуществляет общественный контроль за работой администрации школы по охране здоровья работников, созданию безопасных условий труда.</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3.16. Полномочия Собрания относятся к его исключительной компетенции и не могут быть делегированы другим органам управления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3.17.</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Проведение работы по привлечению дополнительных финансовых и материально-технических ресурсов.</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3.18.</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Внесение предложений об организации сотрудничества Организации с другими образовательными и иными организациями социальной сферы, в том числе при реализации образовательных программ Организации и организации воспитательного процесса, досуговой деятельности.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3.19.</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Представление интересов Организации в органах власти, других организациях и учреждениях.</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3.20.</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Рассмотрение документов контрольно-надзорных органов о проверке деятельности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3.21.</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Заслушивание публичного доклада руководителя Организации, его обсуждение.</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b/>
          <w:bCs/>
          <w:color w:val="000000"/>
          <w:spacing w:val="5"/>
          <w:sz w:val="24"/>
          <w:szCs w:val="24"/>
          <w:bdr w:val="none" w:sz="0" w:space="0" w:color="auto" w:frame="1"/>
          <w:lang w:eastAsia="ru-RU"/>
        </w:rPr>
        <w:t>4. Организация деятельности Общего собрания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4.1. В состав Общего собрания входят все работники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 xml:space="preserve">4.2. На заседания Общего собрания могут быть приглашены представители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w:t>
      </w:r>
      <w:r w:rsidRPr="00A56225">
        <w:rPr>
          <w:rFonts w:ascii="Times New Roman" w:eastAsia="Times New Roman" w:hAnsi="Times New Roman" w:cs="Times New Roman"/>
          <w:color w:val="000000"/>
          <w:spacing w:val="5"/>
          <w:sz w:val="24"/>
          <w:szCs w:val="24"/>
          <w:bdr w:val="none" w:sz="0" w:space="0" w:color="auto" w:frame="1"/>
          <w:lang w:eastAsia="ru-RU"/>
        </w:rPr>
        <w:lastRenderedPageBreak/>
        <w:t>вносить предложения и заявления, участвовать в обсуждении вопросов, находящихся в их компетенции.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4.3. Руководство Общим собранием осуществляет Председатель, который избирается на Общем собрании на три учебных года. Ведение протоколов Общего собрания осуществляется секретарем, который избирается на первом заседании Общего собрания сроком на три учебных года. Председатель и секретарь Общего собрания выполняют свои обязанности на общественных началах.</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4.4. Председатель Общего собрания: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4.4.1.</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Организует деятельность Общего собрания;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4.4.2.</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Информирует членов общего собрания о предстоящем заседании не менее чем за три дня до его заседания;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4.4.3.</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Организует подготовку и проведение заседания;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4.4.4.</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Определяет повестку дня;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4.4.5.</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Контролирует выполнение решений.</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4.5. Общее собрание ОО собирается его Председателем по мере необходимости, но не реже двух раз в год.</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4.6. Общее собрание считается правомочным, если на нем присутствует не менее 50% членов</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коллектива Организации.</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4.7. Решения Общего собрания принимаются открытым голосованием.</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4.8. Решения Общего собрания</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считаются принятыми, если за них проголосовало не менее 2/3 присутствующих; o</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являются правомочными, если на заседании присутствовало не менее 2/3 членов совета; o</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после принятия носят рекомендательный характер, а после утверждения руководителем Организации становятся обязательными для исполнения; o</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доводятся до всего трудового коллектива Организации не позднее, чем в течение 5-ти дней после прошедшего заседания.</w:t>
      </w:r>
    </w:p>
    <w:p w:rsidR="00B007C2" w:rsidRPr="00A56225" w:rsidRDefault="00B007C2" w:rsidP="00B007C2">
      <w:pPr>
        <w:spacing w:after="0" w:line="360" w:lineRule="auto"/>
        <w:jc w:val="both"/>
        <w:textAlignment w:val="baseline"/>
        <w:outlineLvl w:val="1"/>
        <w:rPr>
          <w:rFonts w:ascii="Times New Roman" w:eastAsia="Times New Roman" w:hAnsi="Times New Roman" w:cs="Times New Roman"/>
          <w:b/>
          <w:bCs/>
          <w:color w:val="000000"/>
          <w:sz w:val="24"/>
          <w:szCs w:val="24"/>
          <w:lang w:eastAsia="ru-RU"/>
        </w:rPr>
      </w:pPr>
      <w:r w:rsidRPr="00A56225">
        <w:rPr>
          <w:rFonts w:ascii="Times New Roman" w:eastAsia="Times New Roman" w:hAnsi="Times New Roman" w:cs="Times New Roman"/>
          <w:b/>
          <w:bCs/>
          <w:color w:val="000000"/>
          <w:sz w:val="24"/>
          <w:szCs w:val="24"/>
          <w:bdr w:val="none" w:sz="0" w:space="0" w:color="auto" w:frame="1"/>
          <w:lang w:eastAsia="ru-RU"/>
        </w:rPr>
        <w:t>5. Ответственность Общего собрания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5.1. Общее собрание несет ответственность:</w:t>
      </w:r>
    </w:p>
    <w:p w:rsidR="00B007C2" w:rsidRPr="00A56225" w:rsidRDefault="00A56225"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O</w:t>
      </w:r>
      <w:r>
        <w:rPr>
          <w:rFonts w:ascii="Times New Roman" w:eastAsia="Times New Roman" w:hAnsi="Times New Roman" w:cs="Times New Roman"/>
          <w:color w:val="000000"/>
          <w:spacing w:val="5"/>
          <w:sz w:val="24"/>
          <w:szCs w:val="24"/>
          <w:bdr w:val="none" w:sz="0" w:space="0" w:color="auto" w:frame="1"/>
          <w:lang w:eastAsia="ru-RU"/>
        </w:rPr>
        <w:t xml:space="preserve"> </w:t>
      </w:r>
      <w:r w:rsidR="00B007C2" w:rsidRPr="00A56225">
        <w:rPr>
          <w:rFonts w:ascii="Times New Roman" w:eastAsia="Times New Roman" w:hAnsi="Times New Roman" w:cs="Times New Roman"/>
          <w:color w:val="000000"/>
          <w:spacing w:val="5"/>
          <w:sz w:val="24"/>
          <w:szCs w:val="24"/>
          <w:bdr w:val="none" w:sz="0" w:space="0" w:color="auto" w:frame="1"/>
          <w:lang w:eastAsia="ru-RU"/>
        </w:rPr>
        <w:t xml:space="preserve">за выполнение, выполнение не в полном объеме или невыполнение закрепленных за ним задач; o соответствие принимаемых решений законодательству Российской Федерации, подзаконным нормативным правовым актам, Уставу Организации. </w:t>
      </w:r>
      <w:r w:rsidRPr="00A56225">
        <w:rPr>
          <w:rFonts w:ascii="Times New Roman" w:eastAsia="Times New Roman" w:hAnsi="Times New Roman" w:cs="Times New Roman"/>
          <w:color w:val="000000"/>
          <w:spacing w:val="5"/>
          <w:sz w:val="24"/>
          <w:szCs w:val="24"/>
          <w:bdr w:val="none" w:sz="0" w:space="0" w:color="auto" w:frame="1"/>
          <w:lang w:eastAsia="ru-RU"/>
        </w:rPr>
        <w:t>O</w:t>
      </w:r>
      <w:r>
        <w:rPr>
          <w:rFonts w:ascii="Times New Roman" w:eastAsia="Times New Roman" w:hAnsi="Times New Roman" w:cs="Times New Roman"/>
          <w:color w:val="000000"/>
          <w:spacing w:val="5"/>
          <w:sz w:val="24"/>
          <w:szCs w:val="24"/>
          <w:bdr w:val="none" w:sz="0" w:space="0" w:color="auto" w:frame="1"/>
          <w:lang w:eastAsia="ru-RU"/>
        </w:rPr>
        <w:t xml:space="preserve"> </w:t>
      </w:r>
      <w:r w:rsidR="00B007C2" w:rsidRPr="00A56225">
        <w:rPr>
          <w:rFonts w:ascii="Times New Roman" w:eastAsia="Times New Roman" w:hAnsi="Times New Roman" w:cs="Times New Roman"/>
          <w:color w:val="000000"/>
          <w:spacing w:val="5"/>
          <w:sz w:val="24"/>
          <w:szCs w:val="24"/>
          <w:bdr w:val="none" w:sz="0" w:space="0" w:color="auto" w:frame="1"/>
          <w:lang w:eastAsia="ru-RU"/>
        </w:rPr>
        <w:t>за компетентность принимаемых решений.</w:t>
      </w:r>
    </w:p>
    <w:p w:rsidR="00B007C2" w:rsidRPr="00A56225" w:rsidRDefault="00B007C2" w:rsidP="00B007C2">
      <w:pPr>
        <w:spacing w:after="0" w:line="360" w:lineRule="auto"/>
        <w:jc w:val="both"/>
        <w:textAlignment w:val="baseline"/>
        <w:outlineLvl w:val="1"/>
        <w:rPr>
          <w:rFonts w:ascii="Times New Roman" w:eastAsia="Times New Roman" w:hAnsi="Times New Roman" w:cs="Times New Roman"/>
          <w:b/>
          <w:bCs/>
          <w:color w:val="000000"/>
          <w:sz w:val="24"/>
          <w:szCs w:val="24"/>
          <w:lang w:eastAsia="ru-RU"/>
        </w:rPr>
      </w:pPr>
      <w:r w:rsidRPr="00A56225">
        <w:rPr>
          <w:rFonts w:ascii="Times New Roman" w:eastAsia="Times New Roman" w:hAnsi="Times New Roman" w:cs="Times New Roman"/>
          <w:b/>
          <w:bCs/>
          <w:color w:val="000000"/>
          <w:sz w:val="24"/>
          <w:szCs w:val="24"/>
          <w:bdr w:val="none" w:sz="0" w:space="0" w:color="auto" w:frame="1"/>
          <w:lang w:eastAsia="ru-RU"/>
        </w:rPr>
        <w:t>6. Делопроизводство Общего собрания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6.1. Заседания Общего собрания оформляются протоколом.</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lastRenderedPageBreak/>
        <w:t>6.2. В протоколе фиксируются: o</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дата проведения; o</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количественное присутствие (отсутствие) членов трудового коллектива; o</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приглашенные (ФИО, должность); o</w:t>
      </w:r>
      <w:r w:rsidR="00A56225">
        <w:rPr>
          <w:rFonts w:ascii="Times New Roman" w:eastAsia="Times New Roman" w:hAnsi="Times New Roman" w:cs="Times New Roman"/>
          <w:color w:val="000000"/>
          <w:spacing w:val="5"/>
          <w:sz w:val="24"/>
          <w:szCs w:val="24"/>
          <w:bdr w:val="none" w:sz="0" w:space="0" w:color="auto" w:frame="1"/>
          <w:lang w:eastAsia="ru-RU"/>
        </w:rPr>
        <w:t xml:space="preserve"> </w:t>
      </w:r>
      <w:r w:rsidRPr="00A56225">
        <w:rPr>
          <w:rFonts w:ascii="Times New Roman" w:eastAsia="Times New Roman" w:hAnsi="Times New Roman" w:cs="Times New Roman"/>
          <w:color w:val="000000"/>
          <w:spacing w:val="5"/>
          <w:sz w:val="24"/>
          <w:szCs w:val="24"/>
          <w:bdr w:val="none" w:sz="0" w:space="0" w:color="auto" w:frame="1"/>
          <w:lang w:eastAsia="ru-RU"/>
        </w:rPr>
        <w:t>повестка дня; выступающие лица; ход обсуждения вопросов; предложения, рекомендации и замечания членов трудового коллектива и приглашенных лиц; решение.</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6.3. Протоколы подписываются председателем и секретарем Общего собрания.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bdr w:val="none" w:sz="0" w:space="0" w:color="auto" w:frame="1"/>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6.4. Нумерация протоколов ведется от начала календарного года.</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6.5. Протоколы Общего собрания хранятся в делах Организации и передаются по акту (при смене руководителя, передаче в архив).</w:t>
      </w:r>
    </w:p>
    <w:p w:rsidR="00B007C2" w:rsidRPr="00A56225" w:rsidRDefault="00B007C2" w:rsidP="00B007C2">
      <w:pPr>
        <w:spacing w:after="0" w:line="360" w:lineRule="auto"/>
        <w:jc w:val="both"/>
        <w:textAlignment w:val="baseline"/>
        <w:outlineLvl w:val="1"/>
        <w:rPr>
          <w:rFonts w:ascii="Times New Roman" w:eastAsia="Times New Roman" w:hAnsi="Times New Roman" w:cs="Times New Roman"/>
          <w:b/>
          <w:bCs/>
          <w:color w:val="000000"/>
          <w:sz w:val="24"/>
          <w:szCs w:val="24"/>
          <w:lang w:eastAsia="ru-RU"/>
        </w:rPr>
      </w:pPr>
      <w:r w:rsidRPr="00A56225">
        <w:rPr>
          <w:rFonts w:ascii="Times New Roman" w:eastAsia="Times New Roman" w:hAnsi="Times New Roman" w:cs="Times New Roman"/>
          <w:b/>
          <w:bCs/>
          <w:color w:val="000000"/>
          <w:sz w:val="24"/>
          <w:szCs w:val="24"/>
          <w:bdr w:val="none" w:sz="0" w:space="0" w:color="auto" w:frame="1"/>
          <w:lang w:eastAsia="ru-RU"/>
        </w:rPr>
        <w:t>7. Заключительные положения</w:t>
      </w:r>
    </w:p>
    <w:p w:rsidR="00B007C2" w:rsidRPr="00A56225" w:rsidRDefault="00B007C2" w:rsidP="00B007C2">
      <w:pPr>
        <w:spacing w:after="0" w:line="360" w:lineRule="auto"/>
        <w:jc w:val="both"/>
        <w:textAlignment w:val="baseline"/>
        <w:rPr>
          <w:rFonts w:ascii="Times New Roman" w:eastAsia="Times New Roman" w:hAnsi="Times New Roman" w:cs="Times New Roman"/>
          <w:color w:val="000000"/>
          <w:spacing w:val="5"/>
          <w:sz w:val="24"/>
          <w:szCs w:val="24"/>
          <w:lang w:eastAsia="ru-RU"/>
        </w:rPr>
      </w:pPr>
      <w:r w:rsidRPr="00A56225">
        <w:rPr>
          <w:rFonts w:ascii="Times New Roman" w:eastAsia="Times New Roman" w:hAnsi="Times New Roman" w:cs="Times New Roman"/>
          <w:color w:val="000000"/>
          <w:spacing w:val="5"/>
          <w:sz w:val="24"/>
          <w:szCs w:val="24"/>
          <w:bdr w:val="none" w:sz="0" w:space="0" w:color="auto" w:frame="1"/>
          <w:lang w:eastAsia="ru-RU"/>
        </w:rPr>
        <w:t>7.1. Изменения и дополнения в настоящее положение вносятся Общим собранием и принимаются на его заседании. Положение действует до принятия нового положения, утвержденного на Общем собрании трудового коллектива в установленном порядке</w:t>
      </w:r>
    </w:p>
    <w:p w:rsidR="00B007C2" w:rsidRPr="00A56225" w:rsidRDefault="00B007C2" w:rsidP="00B007C2">
      <w:pPr>
        <w:jc w:val="right"/>
        <w:rPr>
          <w:sz w:val="24"/>
          <w:szCs w:val="24"/>
        </w:rPr>
      </w:pPr>
    </w:p>
    <w:p w:rsidR="001F1413" w:rsidRPr="00A56225" w:rsidRDefault="001F1413" w:rsidP="00B007C2">
      <w:pPr>
        <w:jc w:val="right"/>
        <w:rPr>
          <w:sz w:val="24"/>
          <w:szCs w:val="24"/>
        </w:rPr>
      </w:pPr>
    </w:p>
    <w:p w:rsidR="001F1413" w:rsidRPr="00B007C2" w:rsidRDefault="001F1413" w:rsidP="00B007C2">
      <w:pPr>
        <w:jc w:val="right"/>
      </w:pPr>
    </w:p>
    <w:sectPr w:rsidR="001F1413" w:rsidRPr="00B0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843"/>
    <w:rsid w:val="00000E7F"/>
    <w:rsid w:val="0000414F"/>
    <w:rsid w:val="00005849"/>
    <w:rsid w:val="00024655"/>
    <w:rsid w:val="000308E3"/>
    <w:rsid w:val="00032A0B"/>
    <w:rsid w:val="0003381B"/>
    <w:rsid w:val="00034F24"/>
    <w:rsid w:val="000403F0"/>
    <w:rsid w:val="00045817"/>
    <w:rsid w:val="00047514"/>
    <w:rsid w:val="0005695E"/>
    <w:rsid w:val="000622F4"/>
    <w:rsid w:val="00070F90"/>
    <w:rsid w:val="000755C2"/>
    <w:rsid w:val="00080014"/>
    <w:rsid w:val="00087843"/>
    <w:rsid w:val="00092A81"/>
    <w:rsid w:val="000A2A58"/>
    <w:rsid w:val="000A66F3"/>
    <w:rsid w:val="000A7402"/>
    <w:rsid w:val="000B0760"/>
    <w:rsid w:val="000B2DEF"/>
    <w:rsid w:val="000F26BE"/>
    <w:rsid w:val="000F30FD"/>
    <w:rsid w:val="001007D4"/>
    <w:rsid w:val="00103589"/>
    <w:rsid w:val="00121BB2"/>
    <w:rsid w:val="00127E40"/>
    <w:rsid w:val="00131681"/>
    <w:rsid w:val="001336BB"/>
    <w:rsid w:val="00142DDA"/>
    <w:rsid w:val="00151E35"/>
    <w:rsid w:val="00156313"/>
    <w:rsid w:val="001724E4"/>
    <w:rsid w:val="00172F98"/>
    <w:rsid w:val="00176D20"/>
    <w:rsid w:val="0018053E"/>
    <w:rsid w:val="00181917"/>
    <w:rsid w:val="00195773"/>
    <w:rsid w:val="00196770"/>
    <w:rsid w:val="001A282F"/>
    <w:rsid w:val="001A3410"/>
    <w:rsid w:val="001D0F1C"/>
    <w:rsid w:val="001E4EE6"/>
    <w:rsid w:val="001F1413"/>
    <w:rsid w:val="001F2317"/>
    <w:rsid w:val="001F2E18"/>
    <w:rsid w:val="001F31FA"/>
    <w:rsid w:val="001F35DD"/>
    <w:rsid w:val="001F778F"/>
    <w:rsid w:val="00206F64"/>
    <w:rsid w:val="00207478"/>
    <w:rsid w:val="00207C3E"/>
    <w:rsid w:val="00236A41"/>
    <w:rsid w:val="00250E4B"/>
    <w:rsid w:val="00251A4C"/>
    <w:rsid w:val="0027219C"/>
    <w:rsid w:val="002738D6"/>
    <w:rsid w:val="0027588A"/>
    <w:rsid w:val="002817EC"/>
    <w:rsid w:val="00282015"/>
    <w:rsid w:val="002937FE"/>
    <w:rsid w:val="002966EC"/>
    <w:rsid w:val="002B3DEF"/>
    <w:rsid w:val="002C3329"/>
    <w:rsid w:val="002E26E9"/>
    <w:rsid w:val="002E650C"/>
    <w:rsid w:val="002F0F98"/>
    <w:rsid w:val="00305C4E"/>
    <w:rsid w:val="00336318"/>
    <w:rsid w:val="00336655"/>
    <w:rsid w:val="00336985"/>
    <w:rsid w:val="00341994"/>
    <w:rsid w:val="00360200"/>
    <w:rsid w:val="00360AA4"/>
    <w:rsid w:val="003658EC"/>
    <w:rsid w:val="00377BCE"/>
    <w:rsid w:val="00377E8D"/>
    <w:rsid w:val="00380C22"/>
    <w:rsid w:val="00387193"/>
    <w:rsid w:val="00397B61"/>
    <w:rsid w:val="003A075C"/>
    <w:rsid w:val="003A5A67"/>
    <w:rsid w:val="003B1519"/>
    <w:rsid w:val="003B6E8D"/>
    <w:rsid w:val="003C7E27"/>
    <w:rsid w:val="003D0EF0"/>
    <w:rsid w:val="003E00AD"/>
    <w:rsid w:val="003E66F9"/>
    <w:rsid w:val="003F1C63"/>
    <w:rsid w:val="003F2F92"/>
    <w:rsid w:val="003F3035"/>
    <w:rsid w:val="00401246"/>
    <w:rsid w:val="00402770"/>
    <w:rsid w:val="0040758F"/>
    <w:rsid w:val="004129FB"/>
    <w:rsid w:val="00424518"/>
    <w:rsid w:val="00425054"/>
    <w:rsid w:val="00425231"/>
    <w:rsid w:val="004265A3"/>
    <w:rsid w:val="00434ACB"/>
    <w:rsid w:val="004441E0"/>
    <w:rsid w:val="004507CA"/>
    <w:rsid w:val="00463083"/>
    <w:rsid w:val="004A0785"/>
    <w:rsid w:val="004B081A"/>
    <w:rsid w:val="004C0B4F"/>
    <w:rsid w:val="004C613C"/>
    <w:rsid w:val="004C6AC6"/>
    <w:rsid w:val="004E09EA"/>
    <w:rsid w:val="004E1826"/>
    <w:rsid w:val="004E6243"/>
    <w:rsid w:val="004E6552"/>
    <w:rsid w:val="004F2764"/>
    <w:rsid w:val="00510DD0"/>
    <w:rsid w:val="0053315D"/>
    <w:rsid w:val="00547F31"/>
    <w:rsid w:val="00580701"/>
    <w:rsid w:val="0058086E"/>
    <w:rsid w:val="0058508F"/>
    <w:rsid w:val="00585D4F"/>
    <w:rsid w:val="00586E4E"/>
    <w:rsid w:val="005963B9"/>
    <w:rsid w:val="005D4D22"/>
    <w:rsid w:val="005D52EC"/>
    <w:rsid w:val="005E5E2E"/>
    <w:rsid w:val="005F2FB9"/>
    <w:rsid w:val="005F3002"/>
    <w:rsid w:val="005F438C"/>
    <w:rsid w:val="006126BD"/>
    <w:rsid w:val="00614610"/>
    <w:rsid w:val="00620928"/>
    <w:rsid w:val="0062392D"/>
    <w:rsid w:val="006239B9"/>
    <w:rsid w:val="00623ACF"/>
    <w:rsid w:val="006332E3"/>
    <w:rsid w:val="00633C7F"/>
    <w:rsid w:val="00634585"/>
    <w:rsid w:val="00657311"/>
    <w:rsid w:val="006612AF"/>
    <w:rsid w:val="00662A5C"/>
    <w:rsid w:val="00664995"/>
    <w:rsid w:val="00671D2A"/>
    <w:rsid w:val="006752CD"/>
    <w:rsid w:val="00686065"/>
    <w:rsid w:val="00694C34"/>
    <w:rsid w:val="006A0A45"/>
    <w:rsid w:val="006A1C96"/>
    <w:rsid w:val="006A3A76"/>
    <w:rsid w:val="006B35A3"/>
    <w:rsid w:val="006B448D"/>
    <w:rsid w:val="006B5C3D"/>
    <w:rsid w:val="006C3610"/>
    <w:rsid w:val="006D00DA"/>
    <w:rsid w:val="006D5C56"/>
    <w:rsid w:val="006F0B69"/>
    <w:rsid w:val="006F555B"/>
    <w:rsid w:val="006F57CD"/>
    <w:rsid w:val="007002A7"/>
    <w:rsid w:val="007003A5"/>
    <w:rsid w:val="007004F3"/>
    <w:rsid w:val="00700C61"/>
    <w:rsid w:val="007052DA"/>
    <w:rsid w:val="0071278B"/>
    <w:rsid w:val="00722C47"/>
    <w:rsid w:val="00733C82"/>
    <w:rsid w:val="00736BB8"/>
    <w:rsid w:val="00740D0E"/>
    <w:rsid w:val="00743AEC"/>
    <w:rsid w:val="007450DC"/>
    <w:rsid w:val="00747BE9"/>
    <w:rsid w:val="00753687"/>
    <w:rsid w:val="00754772"/>
    <w:rsid w:val="00773C0A"/>
    <w:rsid w:val="007743D8"/>
    <w:rsid w:val="007824E4"/>
    <w:rsid w:val="0078487C"/>
    <w:rsid w:val="00792122"/>
    <w:rsid w:val="007B1E15"/>
    <w:rsid w:val="007B394A"/>
    <w:rsid w:val="007D5F08"/>
    <w:rsid w:val="007E2D45"/>
    <w:rsid w:val="007E5221"/>
    <w:rsid w:val="007E5B7F"/>
    <w:rsid w:val="007F3510"/>
    <w:rsid w:val="007F3650"/>
    <w:rsid w:val="007F382A"/>
    <w:rsid w:val="00803D03"/>
    <w:rsid w:val="0081778A"/>
    <w:rsid w:val="00834A49"/>
    <w:rsid w:val="008419B2"/>
    <w:rsid w:val="00845C30"/>
    <w:rsid w:val="00853244"/>
    <w:rsid w:val="0086571B"/>
    <w:rsid w:val="00895022"/>
    <w:rsid w:val="00895BF2"/>
    <w:rsid w:val="008A3A47"/>
    <w:rsid w:val="008B44C9"/>
    <w:rsid w:val="008B483A"/>
    <w:rsid w:val="008B4FB3"/>
    <w:rsid w:val="008C0EBE"/>
    <w:rsid w:val="008C54A4"/>
    <w:rsid w:val="008D0265"/>
    <w:rsid w:val="008D0EEB"/>
    <w:rsid w:val="008E513A"/>
    <w:rsid w:val="008E6DC4"/>
    <w:rsid w:val="008F4B5B"/>
    <w:rsid w:val="00903A8C"/>
    <w:rsid w:val="0091004C"/>
    <w:rsid w:val="0091710D"/>
    <w:rsid w:val="009258AE"/>
    <w:rsid w:val="009409B3"/>
    <w:rsid w:val="00951DDB"/>
    <w:rsid w:val="00954636"/>
    <w:rsid w:val="00955861"/>
    <w:rsid w:val="00956DFD"/>
    <w:rsid w:val="00962071"/>
    <w:rsid w:val="00980D14"/>
    <w:rsid w:val="00986112"/>
    <w:rsid w:val="00993415"/>
    <w:rsid w:val="0099508A"/>
    <w:rsid w:val="009A305D"/>
    <w:rsid w:val="009B45FD"/>
    <w:rsid w:val="009B4EAB"/>
    <w:rsid w:val="009C113C"/>
    <w:rsid w:val="009C3D20"/>
    <w:rsid w:val="009C4627"/>
    <w:rsid w:val="009C6C85"/>
    <w:rsid w:val="009D0AF7"/>
    <w:rsid w:val="009E472E"/>
    <w:rsid w:val="009F1007"/>
    <w:rsid w:val="00A02FD7"/>
    <w:rsid w:val="00A074E5"/>
    <w:rsid w:val="00A12BF2"/>
    <w:rsid w:val="00A15116"/>
    <w:rsid w:val="00A23DF1"/>
    <w:rsid w:val="00A4137D"/>
    <w:rsid w:val="00A535DE"/>
    <w:rsid w:val="00A53735"/>
    <w:rsid w:val="00A56225"/>
    <w:rsid w:val="00A578FE"/>
    <w:rsid w:val="00A65C59"/>
    <w:rsid w:val="00A6664C"/>
    <w:rsid w:val="00A81B94"/>
    <w:rsid w:val="00A85D40"/>
    <w:rsid w:val="00A9115C"/>
    <w:rsid w:val="00A9695F"/>
    <w:rsid w:val="00AC4F66"/>
    <w:rsid w:val="00AC5521"/>
    <w:rsid w:val="00AD1DB7"/>
    <w:rsid w:val="00AF0B86"/>
    <w:rsid w:val="00AF202C"/>
    <w:rsid w:val="00AF2674"/>
    <w:rsid w:val="00B007C2"/>
    <w:rsid w:val="00B020B3"/>
    <w:rsid w:val="00B069A0"/>
    <w:rsid w:val="00B07C50"/>
    <w:rsid w:val="00B20252"/>
    <w:rsid w:val="00B23FCF"/>
    <w:rsid w:val="00B24963"/>
    <w:rsid w:val="00B26B22"/>
    <w:rsid w:val="00B26E10"/>
    <w:rsid w:val="00B277BE"/>
    <w:rsid w:val="00B30568"/>
    <w:rsid w:val="00B50C06"/>
    <w:rsid w:val="00B5173E"/>
    <w:rsid w:val="00B640B3"/>
    <w:rsid w:val="00B65202"/>
    <w:rsid w:val="00B70BF2"/>
    <w:rsid w:val="00B724A3"/>
    <w:rsid w:val="00B7414E"/>
    <w:rsid w:val="00B86C05"/>
    <w:rsid w:val="00B94E90"/>
    <w:rsid w:val="00BA60BC"/>
    <w:rsid w:val="00BB0713"/>
    <w:rsid w:val="00BC59C1"/>
    <w:rsid w:val="00BC6804"/>
    <w:rsid w:val="00BD4334"/>
    <w:rsid w:val="00BE041B"/>
    <w:rsid w:val="00BE6881"/>
    <w:rsid w:val="00BE6D44"/>
    <w:rsid w:val="00BF0C8A"/>
    <w:rsid w:val="00BF337B"/>
    <w:rsid w:val="00BF7497"/>
    <w:rsid w:val="00C07D6A"/>
    <w:rsid w:val="00C174F4"/>
    <w:rsid w:val="00C41C4E"/>
    <w:rsid w:val="00C467EE"/>
    <w:rsid w:val="00C50F60"/>
    <w:rsid w:val="00C645BF"/>
    <w:rsid w:val="00C838AE"/>
    <w:rsid w:val="00C85A78"/>
    <w:rsid w:val="00C90362"/>
    <w:rsid w:val="00C96EEC"/>
    <w:rsid w:val="00CA5EE3"/>
    <w:rsid w:val="00CA669E"/>
    <w:rsid w:val="00CA6CB1"/>
    <w:rsid w:val="00CB4C32"/>
    <w:rsid w:val="00CB62BB"/>
    <w:rsid w:val="00CC4D7D"/>
    <w:rsid w:val="00CD1D2B"/>
    <w:rsid w:val="00CD4E64"/>
    <w:rsid w:val="00CD59EA"/>
    <w:rsid w:val="00CD74C4"/>
    <w:rsid w:val="00CD7A8C"/>
    <w:rsid w:val="00CE2C77"/>
    <w:rsid w:val="00CF037A"/>
    <w:rsid w:val="00D06928"/>
    <w:rsid w:val="00D10521"/>
    <w:rsid w:val="00D24629"/>
    <w:rsid w:val="00D458A0"/>
    <w:rsid w:val="00D6112E"/>
    <w:rsid w:val="00D76972"/>
    <w:rsid w:val="00DB1690"/>
    <w:rsid w:val="00DB4336"/>
    <w:rsid w:val="00DB4417"/>
    <w:rsid w:val="00DC0712"/>
    <w:rsid w:val="00DC5F54"/>
    <w:rsid w:val="00DD3496"/>
    <w:rsid w:val="00DD6513"/>
    <w:rsid w:val="00DE73ED"/>
    <w:rsid w:val="00DF2B32"/>
    <w:rsid w:val="00DF3225"/>
    <w:rsid w:val="00E016CA"/>
    <w:rsid w:val="00E16E34"/>
    <w:rsid w:val="00E20327"/>
    <w:rsid w:val="00E258D9"/>
    <w:rsid w:val="00E309D7"/>
    <w:rsid w:val="00E3584F"/>
    <w:rsid w:val="00E44A2A"/>
    <w:rsid w:val="00E45648"/>
    <w:rsid w:val="00E55C98"/>
    <w:rsid w:val="00E56E72"/>
    <w:rsid w:val="00E6422D"/>
    <w:rsid w:val="00E704BC"/>
    <w:rsid w:val="00E73B34"/>
    <w:rsid w:val="00E87D73"/>
    <w:rsid w:val="00E97A85"/>
    <w:rsid w:val="00EA1A1C"/>
    <w:rsid w:val="00EA524D"/>
    <w:rsid w:val="00EA7F36"/>
    <w:rsid w:val="00EB09F0"/>
    <w:rsid w:val="00EB7F10"/>
    <w:rsid w:val="00EC0D2F"/>
    <w:rsid w:val="00EC669F"/>
    <w:rsid w:val="00EE20E1"/>
    <w:rsid w:val="00EE7EF4"/>
    <w:rsid w:val="00EF2558"/>
    <w:rsid w:val="00EF3863"/>
    <w:rsid w:val="00EF50B6"/>
    <w:rsid w:val="00F10BAC"/>
    <w:rsid w:val="00F128F8"/>
    <w:rsid w:val="00F17750"/>
    <w:rsid w:val="00F250E4"/>
    <w:rsid w:val="00F31195"/>
    <w:rsid w:val="00F345A8"/>
    <w:rsid w:val="00F4629F"/>
    <w:rsid w:val="00F468CA"/>
    <w:rsid w:val="00F531CD"/>
    <w:rsid w:val="00F57D5C"/>
    <w:rsid w:val="00F62C64"/>
    <w:rsid w:val="00F67EDE"/>
    <w:rsid w:val="00F7127C"/>
    <w:rsid w:val="00F722BD"/>
    <w:rsid w:val="00F9342F"/>
    <w:rsid w:val="00F9698D"/>
    <w:rsid w:val="00FA6633"/>
    <w:rsid w:val="00FB03B1"/>
    <w:rsid w:val="00FB0D6C"/>
    <w:rsid w:val="00FB2BB8"/>
    <w:rsid w:val="00FB5767"/>
    <w:rsid w:val="00FC1B42"/>
    <w:rsid w:val="00FD1497"/>
    <w:rsid w:val="00FD48C3"/>
    <w:rsid w:val="00FE15FE"/>
    <w:rsid w:val="00FE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0B074-F931-4FAE-ABAC-C43E0728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07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7C2"/>
    <w:rPr>
      <w:rFonts w:ascii="Tahoma" w:hAnsi="Tahoma" w:cs="Tahoma"/>
      <w:sz w:val="16"/>
      <w:szCs w:val="16"/>
    </w:rPr>
  </w:style>
  <w:style w:type="character" w:customStyle="1" w:styleId="2">
    <w:name w:val="Заголовок №2_"/>
    <w:basedOn w:val="a0"/>
    <w:link w:val="20"/>
    <w:rsid w:val="00A56225"/>
    <w:rPr>
      <w:rFonts w:ascii="Times New Roman" w:eastAsia="Times New Roman" w:hAnsi="Times New Roman" w:cs="Times New Roman"/>
      <w:b/>
      <w:bCs/>
      <w:color w:val="2D2634"/>
      <w:sz w:val="28"/>
      <w:szCs w:val="28"/>
      <w:shd w:val="clear" w:color="auto" w:fill="FFFFFF"/>
    </w:rPr>
  </w:style>
  <w:style w:type="paragraph" w:customStyle="1" w:styleId="20">
    <w:name w:val="Заголовок №2"/>
    <w:basedOn w:val="a"/>
    <w:link w:val="2"/>
    <w:rsid w:val="00A56225"/>
    <w:pPr>
      <w:widowControl w:val="0"/>
      <w:shd w:val="clear" w:color="auto" w:fill="FFFFFF"/>
      <w:spacing w:after="310" w:line="240" w:lineRule="auto"/>
      <w:ind w:left="1460"/>
      <w:outlineLvl w:val="1"/>
    </w:pPr>
    <w:rPr>
      <w:rFonts w:ascii="Times New Roman" w:eastAsia="Times New Roman" w:hAnsi="Times New Roman" w:cs="Times New Roman"/>
      <w:b/>
      <w:bCs/>
      <w:color w:val="2D263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Евгеньевна Тульская</cp:lastModifiedBy>
  <cp:revision>9</cp:revision>
  <cp:lastPrinted>2021-10-20T09:08:00Z</cp:lastPrinted>
  <dcterms:created xsi:type="dcterms:W3CDTF">2021-10-20T09:00:00Z</dcterms:created>
  <dcterms:modified xsi:type="dcterms:W3CDTF">2025-06-15T09:36:00Z</dcterms:modified>
</cp:coreProperties>
</file>